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552E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b/>
          <w:bCs/>
          <w:lang w:val="en-AU" w:eastAsia="en-US"/>
        </w:rPr>
      </w:pPr>
      <w:r w:rsidRPr="00CB6A2E">
        <w:rPr>
          <w:rFonts w:ascii="Arial" w:eastAsia="Calibri" w:hAnsi="Arial" w:cs="Arial"/>
          <w:b/>
          <w:bCs/>
          <w:lang w:val="en-AU" w:eastAsia="en-US"/>
        </w:rPr>
        <w:t>GOVERNMENT OF ZAMBIA</w:t>
      </w:r>
    </w:p>
    <w:p w14:paraId="6EB39E93" w14:textId="3356EBD6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b/>
          <w:bCs/>
          <w:lang w:val="en-AU" w:eastAsia="en-US"/>
        </w:rPr>
      </w:pPr>
      <w:r w:rsidRPr="00CB6A2E">
        <w:rPr>
          <w:rFonts w:ascii="Arial" w:eastAsia="Calibri" w:hAnsi="Arial" w:cs="Arial"/>
          <w:b/>
          <w:bCs/>
          <w:lang w:val="en-AU" w:eastAsia="en-US"/>
        </w:rPr>
        <w:t>STATUTORY INSTRUMENT NO. XXX OF 202</w:t>
      </w:r>
      <w:r w:rsidR="00546B54">
        <w:rPr>
          <w:rFonts w:ascii="Arial" w:eastAsia="Calibri" w:hAnsi="Arial" w:cs="Arial"/>
          <w:b/>
          <w:bCs/>
          <w:lang w:val="en-AU" w:eastAsia="en-US"/>
        </w:rPr>
        <w:t>4</w:t>
      </w:r>
    </w:p>
    <w:p w14:paraId="7BD75793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>The Ionising Radiation Protection Act, 2005</w:t>
      </w:r>
    </w:p>
    <w:p w14:paraId="0F478B15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>(Act No. 16 of 2005)</w:t>
      </w:r>
    </w:p>
    <w:p w14:paraId="46AF4EAA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 xml:space="preserve">The Ionising Radiation Protection (General) </w:t>
      </w:r>
    </w:p>
    <w:p w14:paraId="4E69A5C6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>(Amendment) Regulations, 202</w:t>
      </w:r>
      <w:r w:rsidR="003260C9">
        <w:rPr>
          <w:rFonts w:ascii="Arial" w:eastAsia="Calibri" w:hAnsi="Arial" w:cs="Arial"/>
          <w:lang w:val="en-AU" w:eastAsia="en-US"/>
        </w:rPr>
        <w:t>3</w:t>
      </w:r>
    </w:p>
    <w:p w14:paraId="46098AD9" w14:textId="77777777" w:rsidR="00BE62D8" w:rsidRPr="00CB6A2E" w:rsidRDefault="00BE62D8" w:rsidP="00BE62D8">
      <w:pPr>
        <w:spacing w:line="259" w:lineRule="auto"/>
        <w:jc w:val="both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 xml:space="preserve">In EXERCISE of the powers contained in section </w:t>
      </w:r>
      <w:r w:rsidRPr="00CB6A2E">
        <w:rPr>
          <w:rFonts w:ascii="Arial" w:eastAsia="Calibri" w:hAnsi="Arial" w:cs="Arial"/>
          <w:i/>
          <w:lang w:val="en-AU" w:eastAsia="en-US"/>
        </w:rPr>
        <w:t>forty-six</w:t>
      </w:r>
      <w:r w:rsidRPr="00CB6A2E">
        <w:rPr>
          <w:rFonts w:ascii="Arial" w:eastAsia="Calibri" w:hAnsi="Arial" w:cs="Arial"/>
          <w:lang w:val="en-AU" w:eastAsia="en-US"/>
        </w:rPr>
        <w:t xml:space="preserve"> of the Ionising Radiation Protection Act, 2005, the following Regulations are hereby made:</w:t>
      </w:r>
    </w:p>
    <w:p w14:paraId="77209293" w14:textId="77777777" w:rsidR="00BE62D8" w:rsidRPr="00CB6A2E" w:rsidRDefault="00BE62D8" w:rsidP="00BE62D8">
      <w:pPr>
        <w:numPr>
          <w:ilvl w:val="0"/>
          <w:numId w:val="12"/>
        </w:numPr>
        <w:spacing w:line="259" w:lineRule="auto"/>
        <w:jc w:val="both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>These Regulations may be cited as the Ionising Radiation Protection (General) (Amendment) regulations, 202</w:t>
      </w:r>
      <w:r w:rsidR="003260C9">
        <w:rPr>
          <w:rFonts w:ascii="Arial" w:eastAsia="Calibri" w:hAnsi="Arial" w:cs="Arial"/>
          <w:lang w:val="en-AU" w:eastAsia="en-US"/>
        </w:rPr>
        <w:t>3</w:t>
      </w:r>
      <w:r w:rsidRPr="00CB6A2E">
        <w:rPr>
          <w:rFonts w:ascii="Arial" w:eastAsia="Calibri" w:hAnsi="Arial" w:cs="Arial"/>
          <w:lang w:val="en-AU" w:eastAsia="en-US"/>
        </w:rPr>
        <w:t xml:space="preserve"> and shall be read as one with the Ionising Radiation Protection (General) Regulations, 2011, in these regulations referred to as the principal Regulations.</w:t>
      </w:r>
    </w:p>
    <w:p w14:paraId="37A41940" w14:textId="77777777" w:rsidR="00BE62D8" w:rsidRPr="00CB6A2E" w:rsidRDefault="00BE62D8" w:rsidP="00BE62D8">
      <w:pPr>
        <w:spacing w:line="259" w:lineRule="auto"/>
        <w:jc w:val="both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 xml:space="preserve"> [Title S.I No xxx of 202</w:t>
      </w:r>
      <w:r w:rsidR="003260C9">
        <w:rPr>
          <w:rFonts w:ascii="Arial" w:eastAsia="Calibri" w:hAnsi="Arial" w:cs="Arial"/>
          <w:lang w:val="en-AU" w:eastAsia="en-US"/>
        </w:rPr>
        <w:t>3</w:t>
      </w:r>
      <w:r w:rsidRPr="00CB6A2E">
        <w:rPr>
          <w:rFonts w:ascii="Arial" w:eastAsia="Calibri" w:hAnsi="Arial" w:cs="Arial"/>
          <w:lang w:val="en-AU" w:eastAsia="en-US"/>
        </w:rPr>
        <w:t>]</w:t>
      </w:r>
    </w:p>
    <w:p w14:paraId="2D696BDE" w14:textId="77777777" w:rsidR="00BE62D8" w:rsidRPr="00CB6A2E" w:rsidRDefault="00BE62D8" w:rsidP="00BE62D8">
      <w:pPr>
        <w:numPr>
          <w:ilvl w:val="0"/>
          <w:numId w:val="12"/>
        </w:numPr>
        <w:spacing w:line="259" w:lineRule="auto"/>
        <w:jc w:val="both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 xml:space="preserve">The principle Regulations are amended by the repeal of the Sixth Schedule and the substitution therefor of the Sixth Schedule set out in the Appendix. </w:t>
      </w:r>
    </w:p>
    <w:p w14:paraId="405BDF4B" w14:textId="77777777" w:rsidR="00BE62D8" w:rsidRPr="00CB6A2E" w:rsidRDefault="00BE62D8" w:rsidP="00BE62D8">
      <w:pPr>
        <w:spacing w:line="259" w:lineRule="auto"/>
        <w:rPr>
          <w:rFonts w:ascii="Arial" w:eastAsia="Calibri" w:hAnsi="Arial" w:cs="Arial"/>
          <w:lang w:val="en-AU" w:eastAsia="en-US"/>
        </w:rPr>
      </w:pPr>
    </w:p>
    <w:p w14:paraId="1F920A34" w14:textId="77777777" w:rsidR="00BE62D8" w:rsidRPr="00CB6A2E" w:rsidRDefault="00BE62D8" w:rsidP="00BE62D8">
      <w:pPr>
        <w:spacing w:line="259" w:lineRule="auto"/>
        <w:rPr>
          <w:rFonts w:ascii="Arial" w:eastAsia="Calibri" w:hAnsi="Arial" w:cs="Arial"/>
          <w:lang w:val="en-AU" w:eastAsia="en-US"/>
        </w:rPr>
      </w:pPr>
    </w:p>
    <w:p w14:paraId="409E2B15" w14:textId="77777777" w:rsidR="00BE62D8" w:rsidRPr="00CB6A2E" w:rsidRDefault="00BE62D8" w:rsidP="00BE62D8">
      <w:pPr>
        <w:spacing w:line="259" w:lineRule="auto"/>
        <w:rPr>
          <w:rFonts w:ascii="Arial" w:eastAsia="Calibri" w:hAnsi="Arial" w:cs="Arial"/>
          <w:lang w:val="en-AU" w:eastAsia="en-US"/>
        </w:rPr>
      </w:pPr>
    </w:p>
    <w:p w14:paraId="0EE79554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</w:p>
    <w:p w14:paraId="6558830B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>(Regulation 3)</w:t>
      </w:r>
    </w:p>
    <w:p w14:paraId="0FA81A6F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>SIXTH SCHEDULE</w:t>
      </w:r>
    </w:p>
    <w:p w14:paraId="3F0ADB35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>(Regulation 60)</w:t>
      </w:r>
    </w:p>
    <w:p w14:paraId="1E8853A7" w14:textId="77777777" w:rsidR="00BE62D8" w:rsidRPr="00CB6A2E" w:rsidRDefault="00BE62D8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  <w:r w:rsidRPr="00CB6A2E">
        <w:rPr>
          <w:rFonts w:ascii="Arial" w:eastAsia="Calibri" w:hAnsi="Arial" w:cs="Arial"/>
          <w:lang w:val="en-AU" w:eastAsia="en-US"/>
        </w:rPr>
        <w:t>Prescribed fees</w:t>
      </w:r>
    </w:p>
    <w:p w14:paraId="6EFDE783" w14:textId="77777777" w:rsidR="007E4AF6" w:rsidRPr="00CB6A2E" w:rsidRDefault="007E4AF6" w:rsidP="00BE62D8">
      <w:pPr>
        <w:spacing w:line="259" w:lineRule="auto"/>
        <w:jc w:val="center"/>
        <w:rPr>
          <w:rFonts w:ascii="Arial" w:eastAsia="Calibri" w:hAnsi="Arial" w:cs="Arial"/>
          <w:lang w:val="en-AU" w:eastAsia="en-US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252"/>
        <w:gridCol w:w="3827"/>
      </w:tblGrid>
      <w:tr w:rsidR="00546B54" w:rsidRPr="00546B54" w14:paraId="0C97728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C2929C4" w14:textId="69F13DE8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W"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1.0 MEDICAL APPLICATION</w:t>
            </w:r>
          </w:p>
        </w:tc>
        <w:tc>
          <w:tcPr>
            <w:tcW w:w="4252" w:type="dxa"/>
            <w:noWrap/>
            <w:hideMark/>
          </w:tcPr>
          <w:p w14:paraId="61E1FB2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2FC3FB9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46B54" w:rsidRPr="00546B54" w14:paraId="4654C8F3" w14:textId="77777777" w:rsidTr="00546B54">
        <w:trPr>
          <w:trHeight w:val="422"/>
        </w:trPr>
        <w:tc>
          <w:tcPr>
            <w:tcW w:w="4957" w:type="dxa"/>
            <w:noWrap/>
            <w:hideMark/>
          </w:tcPr>
          <w:p w14:paraId="2912428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(i) Radiotherapy per year (Public)</w:t>
            </w:r>
          </w:p>
        </w:tc>
        <w:tc>
          <w:tcPr>
            <w:tcW w:w="4252" w:type="dxa"/>
            <w:hideMark/>
          </w:tcPr>
          <w:p w14:paraId="4C0606D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Revised amount in ZMK </w:t>
            </w:r>
          </w:p>
        </w:tc>
        <w:tc>
          <w:tcPr>
            <w:tcW w:w="3827" w:type="dxa"/>
            <w:hideMark/>
          </w:tcPr>
          <w:p w14:paraId="495E6BA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Current Amount in ZMK </w:t>
            </w:r>
          </w:p>
        </w:tc>
      </w:tr>
      <w:tr w:rsidR="00546B54" w:rsidRPr="00546B54" w14:paraId="1076CF4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DADDF9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x-ray device for external radiotherapy, per device</w:t>
            </w:r>
          </w:p>
        </w:tc>
        <w:tc>
          <w:tcPr>
            <w:tcW w:w="4252" w:type="dxa"/>
            <w:noWrap/>
            <w:hideMark/>
          </w:tcPr>
          <w:p w14:paraId="7B2802A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0525A6A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390A988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8FA874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sources for external radiotherapy, per source</w:t>
            </w:r>
          </w:p>
        </w:tc>
        <w:tc>
          <w:tcPr>
            <w:tcW w:w="4252" w:type="dxa"/>
            <w:noWrap/>
            <w:hideMark/>
          </w:tcPr>
          <w:p w14:paraId="521A826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4C822D2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6307CF6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689E30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high / medium dose rate (HDR/MDR/PDR) radioactive sources in brachytherapy, per source</w:t>
            </w:r>
          </w:p>
        </w:tc>
        <w:tc>
          <w:tcPr>
            <w:tcW w:w="4252" w:type="dxa"/>
            <w:noWrap/>
            <w:hideMark/>
          </w:tcPr>
          <w:p w14:paraId="0F254CD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23A744D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5E8F80B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DAD901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low dose rate (LDR) radioactive sources in brachytherapy, per source</w:t>
            </w:r>
          </w:p>
        </w:tc>
        <w:tc>
          <w:tcPr>
            <w:tcW w:w="4252" w:type="dxa"/>
            <w:noWrap/>
            <w:hideMark/>
          </w:tcPr>
          <w:p w14:paraId="3BB56E3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081D13D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6EA80FC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249C33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any other device or sources used for radiotherapy purposes, per source or per device</w:t>
            </w:r>
          </w:p>
        </w:tc>
        <w:tc>
          <w:tcPr>
            <w:tcW w:w="4252" w:type="dxa"/>
            <w:noWrap/>
            <w:hideMark/>
          </w:tcPr>
          <w:p w14:paraId="4112D7B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00D7B78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1FC0BC2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0713FE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calibration sources in radiotherapy, per source</w:t>
            </w:r>
          </w:p>
        </w:tc>
        <w:tc>
          <w:tcPr>
            <w:tcW w:w="4252" w:type="dxa"/>
            <w:noWrap/>
            <w:hideMark/>
          </w:tcPr>
          <w:p w14:paraId="59218C5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2784767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3CB5C06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FFFA5C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Use or possession of low dose rate eye plaques and permanent implants in brachytherapy, per source </w:t>
            </w:r>
          </w:p>
        </w:tc>
        <w:tc>
          <w:tcPr>
            <w:tcW w:w="4252" w:type="dxa"/>
            <w:noWrap/>
            <w:hideMark/>
          </w:tcPr>
          <w:p w14:paraId="5DE797A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61B01F8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5B9064D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3A2104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(ii) Radiotherapy per year (Private)</w:t>
            </w:r>
          </w:p>
        </w:tc>
        <w:tc>
          <w:tcPr>
            <w:tcW w:w="4252" w:type="dxa"/>
            <w:noWrap/>
          </w:tcPr>
          <w:p w14:paraId="74EA0905" w14:textId="245DEB1D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noWrap/>
          </w:tcPr>
          <w:p w14:paraId="409CD47C" w14:textId="554DCA7C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6B54" w:rsidRPr="00546B54" w14:paraId="1453BD6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D7AB85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Use or possession of x-ray device for external radiotherapy, per device</w:t>
            </w:r>
          </w:p>
        </w:tc>
        <w:tc>
          <w:tcPr>
            <w:tcW w:w="4252" w:type="dxa"/>
            <w:noWrap/>
            <w:hideMark/>
          </w:tcPr>
          <w:p w14:paraId="661B3C1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0D0F058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3CBD181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B96A69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sources for external radiotherapy, per source</w:t>
            </w:r>
          </w:p>
        </w:tc>
        <w:tc>
          <w:tcPr>
            <w:tcW w:w="4252" w:type="dxa"/>
            <w:noWrap/>
            <w:hideMark/>
          </w:tcPr>
          <w:p w14:paraId="63B61B9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240707A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56FEBC1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D52DBD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high / medium dose rate (HDR/MDR/PDR) radioactive sources in brachytherapy, per source</w:t>
            </w:r>
          </w:p>
        </w:tc>
        <w:tc>
          <w:tcPr>
            <w:tcW w:w="4252" w:type="dxa"/>
            <w:noWrap/>
            <w:hideMark/>
          </w:tcPr>
          <w:p w14:paraId="5F3B337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036F117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272273D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5832D8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low dose rate (LDR) radioactive sources in brachytherapy, per source</w:t>
            </w:r>
          </w:p>
        </w:tc>
        <w:tc>
          <w:tcPr>
            <w:tcW w:w="4252" w:type="dxa"/>
            <w:noWrap/>
            <w:hideMark/>
          </w:tcPr>
          <w:p w14:paraId="1D37563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149B5BE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0E240A1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FC278F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any other device or sources used for radiotherapy purposes, per source or per device</w:t>
            </w:r>
          </w:p>
        </w:tc>
        <w:tc>
          <w:tcPr>
            <w:tcW w:w="4252" w:type="dxa"/>
            <w:noWrap/>
            <w:hideMark/>
          </w:tcPr>
          <w:p w14:paraId="3831AF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4E61847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26A0692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7A4296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calibration sources in radiotherapy, per source</w:t>
            </w:r>
          </w:p>
        </w:tc>
        <w:tc>
          <w:tcPr>
            <w:tcW w:w="4252" w:type="dxa"/>
            <w:noWrap/>
            <w:hideMark/>
          </w:tcPr>
          <w:p w14:paraId="6AFE41C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6598812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0A98A11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2EDB8E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Use or possession of low dose rate eye plaques and permanent implants in brachytherapy, per source </w:t>
            </w:r>
          </w:p>
        </w:tc>
        <w:tc>
          <w:tcPr>
            <w:tcW w:w="4252" w:type="dxa"/>
            <w:noWrap/>
            <w:hideMark/>
          </w:tcPr>
          <w:p w14:paraId="366E94E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44479E8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</w:tr>
      <w:tr w:rsidR="00546B54" w:rsidRPr="00546B54" w14:paraId="336FA74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C67D9B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(ii) Diagnostic and Interventional Radiology;</w:t>
            </w:r>
          </w:p>
        </w:tc>
        <w:tc>
          <w:tcPr>
            <w:tcW w:w="4252" w:type="dxa"/>
            <w:noWrap/>
            <w:hideMark/>
          </w:tcPr>
          <w:p w14:paraId="5FE0749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  <w:tc>
          <w:tcPr>
            <w:tcW w:w="3827" w:type="dxa"/>
            <w:noWrap/>
            <w:hideMark/>
          </w:tcPr>
          <w:p w14:paraId="2A12EF3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46B54" w:rsidRPr="00546B54" w14:paraId="479D4B9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D72607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(a) Public facility</w:t>
            </w:r>
          </w:p>
        </w:tc>
        <w:tc>
          <w:tcPr>
            <w:tcW w:w="4252" w:type="dxa"/>
            <w:noWrap/>
            <w:hideMark/>
          </w:tcPr>
          <w:p w14:paraId="0E509B0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  <w:tc>
          <w:tcPr>
            <w:tcW w:w="3827" w:type="dxa"/>
            <w:noWrap/>
            <w:hideMark/>
          </w:tcPr>
          <w:p w14:paraId="493D16B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46B54" w:rsidRPr="00546B54" w14:paraId="71C0CF1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869A2E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Use or possession of Computed Tomography Scanner per device</w:t>
            </w:r>
          </w:p>
        </w:tc>
        <w:tc>
          <w:tcPr>
            <w:tcW w:w="4252" w:type="dxa"/>
            <w:noWrap/>
            <w:hideMark/>
          </w:tcPr>
          <w:p w14:paraId="0120050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5,250.00</w:t>
            </w:r>
          </w:p>
        </w:tc>
        <w:tc>
          <w:tcPr>
            <w:tcW w:w="3827" w:type="dxa"/>
            <w:noWrap/>
            <w:hideMark/>
          </w:tcPr>
          <w:p w14:paraId="35289AA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10,500.00</w:t>
            </w:r>
          </w:p>
        </w:tc>
      </w:tr>
      <w:tr w:rsidR="00546B54" w:rsidRPr="00546B54" w14:paraId="3DB8801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CD616A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Fluoroscopy per device</w:t>
            </w:r>
          </w:p>
        </w:tc>
        <w:tc>
          <w:tcPr>
            <w:tcW w:w="4252" w:type="dxa"/>
            <w:noWrap/>
            <w:hideMark/>
          </w:tcPr>
          <w:p w14:paraId="7A8D4A2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03D2815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121A189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A16762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C- arm per device</w:t>
            </w:r>
          </w:p>
        </w:tc>
        <w:tc>
          <w:tcPr>
            <w:tcW w:w="4252" w:type="dxa"/>
            <w:noWrap/>
            <w:hideMark/>
          </w:tcPr>
          <w:p w14:paraId="4606EFA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7F1635C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6F1A6D0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E2E381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General radiography per device</w:t>
            </w:r>
          </w:p>
        </w:tc>
        <w:tc>
          <w:tcPr>
            <w:tcW w:w="4252" w:type="dxa"/>
            <w:noWrap/>
            <w:hideMark/>
          </w:tcPr>
          <w:p w14:paraId="64238CC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1,125.00</w:t>
            </w:r>
          </w:p>
        </w:tc>
        <w:tc>
          <w:tcPr>
            <w:tcW w:w="3827" w:type="dxa"/>
            <w:noWrap/>
            <w:hideMark/>
          </w:tcPr>
          <w:p w14:paraId="06EDE29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6775F34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3D6A6B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Extra - oral dental per device</w:t>
            </w:r>
          </w:p>
        </w:tc>
        <w:tc>
          <w:tcPr>
            <w:tcW w:w="4252" w:type="dxa"/>
            <w:noWrap/>
            <w:hideMark/>
          </w:tcPr>
          <w:p w14:paraId="5BE457A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562.5</w:t>
            </w:r>
          </w:p>
        </w:tc>
        <w:tc>
          <w:tcPr>
            <w:tcW w:w="3827" w:type="dxa"/>
            <w:noWrap/>
            <w:hideMark/>
          </w:tcPr>
          <w:p w14:paraId="6922647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2EFA441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3033C9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Mammography per device</w:t>
            </w:r>
          </w:p>
        </w:tc>
        <w:tc>
          <w:tcPr>
            <w:tcW w:w="4252" w:type="dxa"/>
            <w:noWrap/>
            <w:hideMark/>
          </w:tcPr>
          <w:p w14:paraId="7366C5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562.5</w:t>
            </w:r>
          </w:p>
        </w:tc>
        <w:tc>
          <w:tcPr>
            <w:tcW w:w="3827" w:type="dxa"/>
            <w:noWrap/>
            <w:hideMark/>
          </w:tcPr>
          <w:p w14:paraId="6BD6EAC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3C8C9EA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211FD3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Intra- oral dental per device</w:t>
            </w:r>
          </w:p>
        </w:tc>
        <w:tc>
          <w:tcPr>
            <w:tcW w:w="4252" w:type="dxa"/>
            <w:noWrap/>
            <w:hideMark/>
          </w:tcPr>
          <w:p w14:paraId="369D180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1,125.00</w:t>
            </w:r>
          </w:p>
        </w:tc>
        <w:tc>
          <w:tcPr>
            <w:tcW w:w="3827" w:type="dxa"/>
            <w:noWrap/>
            <w:hideMark/>
          </w:tcPr>
          <w:p w14:paraId="1AD01A4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74D4A81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9AE975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Veterinary radiography per device</w:t>
            </w:r>
          </w:p>
        </w:tc>
        <w:tc>
          <w:tcPr>
            <w:tcW w:w="4252" w:type="dxa"/>
            <w:noWrap/>
            <w:hideMark/>
          </w:tcPr>
          <w:p w14:paraId="4D6BCE9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1,125.00</w:t>
            </w:r>
          </w:p>
        </w:tc>
        <w:tc>
          <w:tcPr>
            <w:tcW w:w="3827" w:type="dxa"/>
            <w:noWrap/>
            <w:hideMark/>
          </w:tcPr>
          <w:p w14:paraId="361C401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39AC0DA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D41A1D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Bone mineral measurement equipment per device</w:t>
            </w:r>
          </w:p>
        </w:tc>
        <w:tc>
          <w:tcPr>
            <w:tcW w:w="4252" w:type="dxa"/>
            <w:noWrap/>
            <w:hideMark/>
          </w:tcPr>
          <w:p w14:paraId="198DF8B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1,125.00</w:t>
            </w:r>
          </w:p>
        </w:tc>
        <w:tc>
          <w:tcPr>
            <w:tcW w:w="3827" w:type="dxa"/>
            <w:noWrap/>
            <w:hideMark/>
          </w:tcPr>
          <w:p w14:paraId="7103CBB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5BD19115" w14:textId="77777777" w:rsidTr="00546B54">
        <w:trPr>
          <w:trHeight w:val="458"/>
        </w:trPr>
        <w:tc>
          <w:tcPr>
            <w:tcW w:w="4957" w:type="dxa"/>
            <w:vMerge w:val="restart"/>
            <w:noWrap/>
            <w:hideMark/>
          </w:tcPr>
          <w:p w14:paraId="1895244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mobile x-ray machine per device </w:t>
            </w:r>
          </w:p>
        </w:tc>
        <w:tc>
          <w:tcPr>
            <w:tcW w:w="4252" w:type="dxa"/>
            <w:vMerge w:val="restart"/>
            <w:noWrap/>
            <w:hideMark/>
          </w:tcPr>
          <w:p w14:paraId="2F3A1B7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1,125.00</w:t>
            </w:r>
          </w:p>
        </w:tc>
        <w:tc>
          <w:tcPr>
            <w:tcW w:w="3827" w:type="dxa"/>
            <w:vMerge w:val="restart"/>
            <w:noWrap/>
            <w:hideMark/>
          </w:tcPr>
          <w:p w14:paraId="103EFF3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260CD0B9" w14:textId="77777777" w:rsidTr="00546B54">
        <w:trPr>
          <w:trHeight w:val="458"/>
        </w:trPr>
        <w:tc>
          <w:tcPr>
            <w:tcW w:w="4957" w:type="dxa"/>
            <w:vMerge/>
            <w:hideMark/>
          </w:tcPr>
          <w:p w14:paraId="11B7C40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hideMark/>
          </w:tcPr>
          <w:p w14:paraId="214570C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hideMark/>
          </w:tcPr>
          <w:p w14:paraId="29F48E8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46B54" w:rsidRPr="00546B54" w14:paraId="4899C6A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4B01E4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Mobile van for CT</w:t>
            </w:r>
          </w:p>
        </w:tc>
        <w:tc>
          <w:tcPr>
            <w:tcW w:w="4252" w:type="dxa"/>
            <w:noWrap/>
            <w:hideMark/>
          </w:tcPr>
          <w:p w14:paraId="657CA94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3BF8888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7CA962AC" w14:textId="77777777" w:rsidTr="00546B54">
        <w:trPr>
          <w:trHeight w:val="458"/>
        </w:trPr>
        <w:tc>
          <w:tcPr>
            <w:tcW w:w="4957" w:type="dxa"/>
            <w:vMerge w:val="restart"/>
            <w:noWrap/>
            <w:hideMark/>
          </w:tcPr>
          <w:p w14:paraId="4E66F64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Mammography machine</w:t>
            </w:r>
          </w:p>
        </w:tc>
        <w:tc>
          <w:tcPr>
            <w:tcW w:w="4252" w:type="dxa"/>
            <w:vMerge w:val="restart"/>
            <w:noWrap/>
            <w:hideMark/>
          </w:tcPr>
          <w:p w14:paraId="240E4EE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vMerge w:val="restart"/>
            <w:noWrap/>
            <w:hideMark/>
          </w:tcPr>
          <w:p w14:paraId="0037EDC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035C2476" w14:textId="77777777" w:rsidTr="00546B54">
        <w:trPr>
          <w:trHeight w:val="458"/>
        </w:trPr>
        <w:tc>
          <w:tcPr>
            <w:tcW w:w="4957" w:type="dxa"/>
            <w:vMerge/>
            <w:hideMark/>
          </w:tcPr>
          <w:p w14:paraId="093B64F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hideMark/>
          </w:tcPr>
          <w:p w14:paraId="0EFAE20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hideMark/>
          </w:tcPr>
          <w:p w14:paraId="6EC1295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46B54" w:rsidRPr="00546B54" w14:paraId="0272590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0EF705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Con beam CT </w:t>
            </w:r>
          </w:p>
        </w:tc>
        <w:tc>
          <w:tcPr>
            <w:tcW w:w="4252" w:type="dxa"/>
            <w:noWrap/>
            <w:hideMark/>
          </w:tcPr>
          <w:p w14:paraId="69DE58B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62EB92F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792FDD99" w14:textId="77777777" w:rsidTr="00546B54">
        <w:trPr>
          <w:trHeight w:val="458"/>
        </w:trPr>
        <w:tc>
          <w:tcPr>
            <w:tcW w:w="4957" w:type="dxa"/>
            <w:vMerge w:val="restart"/>
            <w:noWrap/>
            <w:hideMark/>
          </w:tcPr>
          <w:p w14:paraId="77CD99E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whole Body x-ray scanner for medical purposes</w:t>
            </w:r>
          </w:p>
        </w:tc>
        <w:tc>
          <w:tcPr>
            <w:tcW w:w="4252" w:type="dxa"/>
            <w:vMerge w:val="restart"/>
            <w:noWrap/>
            <w:hideMark/>
          </w:tcPr>
          <w:p w14:paraId="15F93B7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vMerge w:val="restart"/>
            <w:noWrap/>
            <w:hideMark/>
          </w:tcPr>
          <w:p w14:paraId="29533BF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5B30551F" w14:textId="77777777" w:rsidTr="00546B54">
        <w:trPr>
          <w:trHeight w:val="458"/>
        </w:trPr>
        <w:tc>
          <w:tcPr>
            <w:tcW w:w="4957" w:type="dxa"/>
            <w:vMerge/>
            <w:hideMark/>
          </w:tcPr>
          <w:p w14:paraId="3C552E3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hideMark/>
          </w:tcPr>
          <w:p w14:paraId="4FCDAE0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hideMark/>
          </w:tcPr>
          <w:p w14:paraId="503D4FE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46B54" w:rsidRPr="00546B54" w14:paraId="31BABC3D" w14:textId="77777777" w:rsidTr="00546B54">
        <w:trPr>
          <w:trHeight w:val="300"/>
        </w:trPr>
        <w:tc>
          <w:tcPr>
            <w:tcW w:w="4957" w:type="dxa"/>
            <w:noWrap/>
            <w:hideMark/>
          </w:tcPr>
          <w:p w14:paraId="683E632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52" w:type="dxa"/>
            <w:vMerge w:val="restart"/>
            <w:noWrap/>
            <w:hideMark/>
          </w:tcPr>
          <w:p w14:paraId="1A6E28C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vMerge w:val="restart"/>
            <w:noWrap/>
            <w:hideMark/>
          </w:tcPr>
          <w:p w14:paraId="63EDB80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592F4B1E" w14:textId="77777777" w:rsidTr="00546B54">
        <w:trPr>
          <w:trHeight w:val="300"/>
        </w:trPr>
        <w:tc>
          <w:tcPr>
            <w:tcW w:w="4957" w:type="dxa"/>
            <w:noWrap/>
            <w:hideMark/>
          </w:tcPr>
          <w:p w14:paraId="63D4511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Vet CT </w:t>
            </w:r>
          </w:p>
        </w:tc>
        <w:tc>
          <w:tcPr>
            <w:tcW w:w="4252" w:type="dxa"/>
            <w:vMerge/>
            <w:hideMark/>
          </w:tcPr>
          <w:p w14:paraId="1445F27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hideMark/>
          </w:tcPr>
          <w:p w14:paraId="401AA4C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46B54" w:rsidRPr="00546B54" w14:paraId="5440727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66190E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52" w:type="dxa"/>
            <w:vMerge/>
            <w:hideMark/>
          </w:tcPr>
          <w:p w14:paraId="1976953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hideMark/>
          </w:tcPr>
          <w:p w14:paraId="4D01AC6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46B54" w:rsidRPr="00546B54" w14:paraId="5D0450C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7751BA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any other emitting devices per device</w:t>
            </w:r>
          </w:p>
        </w:tc>
        <w:tc>
          <w:tcPr>
            <w:tcW w:w="4252" w:type="dxa"/>
            <w:noWrap/>
            <w:hideMark/>
          </w:tcPr>
          <w:p w14:paraId="4421FAA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1,125.00</w:t>
            </w:r>
          </w:p>
        </w:tc>
        <w:tc>
          <w:tcPr>
            <w:tcW w:w="3827" w:type="dxa"/>
            <w:noWrap/>
            <w:hideMark/>
          </w:tcPr>
          <w:p w14:paraId="61AA4AC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28E79AD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99C700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(b) Private facility</w:t>
            </w:r>
          </w:p>
        </w:tc>
        <w:tc>
          <w:tcPr>
            <w:tcW w:w="4252" w:type="dxa"/>
            <w:noWrap/>
            <w:hideMark/>
          </w:tcPr>
          <w:p w14:paraId="24C5810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  <w:tc>
          <w:tcPr>
            <w:tcW w:w="3827" w:type="dxa"/>
            <w:noWrap/>
            <w:hideMark/>
          </w:tcPr>
          <w:p w14:paraId="10EE816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46B54" w:rsidRPr="00546B54" w14:paraId="0BE5550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82C3A6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Computed Tomography Scanner per device</w:t>
            </w:r>
          </w:p>
        </w:tc>
        <w:tc>
          <w:tcPr>
            <w:tcW w:w="4252" w:type="dxa"/>
            <w:noWrap/>
            <w:hideMark/>
          </w:tcPr>
          <w:p w14:paraId="64D2066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10,500.00</w:t>
            </w:r>
          </w:p>
        </w:tc>
        <w:tc>
          <w:tcPr>
            <w:tcW w:w="3827" w:type="dxa"/>
            <w:noWrap/>
            <w:hideMark/>
          </w:tcPr>
          <w:p w14:paraId="4BDD828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10,500.00</w:t>
            </w:r>
          </w:p>
        </w:tc>
      </w:tr>
      <w:tr w:rsidR="00546B54" w:rsidRPr="00546B54" w14:paraId="28AB393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7FBBB2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Fluoroscopy per device</w:t>
            </w:r>
          </w:p>
        </w:tc>
        <w:tc>
          <w:tcPr>
            <w:tcW w:w="4252" w:type="dxa"/>
            <w:noWrap/>
            <w:hideMark/>
          </w:tcPr>
          <w:p w14:paraId="620006B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6537CC7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7B21104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BBD9F0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C- arm per device</w:t>
            </w:r>
          </w:p>
        </w:tc>
        <w:tc>
          <w:tcPr>
            <w:tcW w:w="4252" w:type="dxa"/>
            <w:noWrap/>
            <w:hideMark/>
          </w:tcPr>
          <w:p w14:paraId="7A9E482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240551D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1CDF411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E7A3A9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General radiography per device</w:t>
            </w:r>
          </w:p>
        </w:tc>
        <w:tc>
          <w:tcPr>
            <w:tcW w:w="4252" w:type="dxa"/>
            <w:noWrap/>
            <w:hideMark/>
          </w:tcPr>
          <w:p w14:paraId="5B2FEAB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7C607E6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36BEC92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BD1D8D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Extra - oral dental per device</w:t>
            </w:r>
          </w:p>
        </w:tc>
        <w:tc>
          <w:tcPr>
            <w:tcW w:w="4252" w:type="dxa"/>
            <w:noWrap/>
            <w:hideMark/>
          </w:tcPr>
          <w:p w14:paraId="12F25D7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403B1C7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4E8FD87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036EC0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Mammography per device</w:t>
            </w:r>
          </w:p>
        </w:tc>
        <w:tc>
          <w:tcPr>
            <w:tcW w:w="4252" w:type="dxa"/>
            <w:noWrap/>
            <w:hideMark/>
          </w:tcPr>
          <w:p w14:paraId="190F2DA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1,350.00</w:t>
            </w:r>
          </w:p>
        </w:tc>
        <w:tc>
          <w:tcPr>
            <w:tcW w:w="3827" w:type="dxa"/>
            <w:noWrap/>
            <w:hideMark/>
          </w:tcPr>
          <w:p w14:paraId="75AB7AB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5E09681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F6FE4D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Use or possession of Intra- oral dental per device</w:t>
            </w:r>
          </w:p>
        </w:tc>
        <w:tc>
          <w:tcPr>
            <w:tcW w:w="4252" w:type="dxa"/>
            <w:noWrap/>
            <w:hideMark/>
          </w:tcPr>
          <w:p w14:paraId="6703DCC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5F01AAF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3013DAD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9EA9BA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Veterinary radiography per device</w:t>
            </w:r>
          </w:p>
        </w:tc>
        <w:tc>
          <w:tcPr>
            <w:tcW w:w="4252" w:type="dxa"/>
            <w:noWrap/>
            <w:hideMark/>
          </w:tcPr>
          <w:p w14:paraId="400EC80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14B648C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19DEFD1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4BEE89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Bone mineral measurement equipment per device</w:t>
            </w:r>
          </w:p>
        </w:tc>
        <w:tc>
          <w:tcPr>
            <w:tcW w:w="4252" w:type="dxa"/>
            <w:noWrap/>
            <w:hideMark/>
          </w:tcPr>
          <w:p w14:paraId="176E572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1,350.00</w:t>
            </w:r>
          </w:p>
        </w:tc>
        <w:tc>
          <w:tcPr>
            <w:tcW w:w="3827" w:type="dxa"/>
            <w:noWrap/>
            <w:hideMark/>
          </w:tcPr>
          <w:p w14:paraId="0C2F9E7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6424859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AA04E9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any other emitting devices per device</w:t>
            </w:r>
          </w:p>
        </w:tc>
        <w:tc>
          <w:tcPr>
            <w:tcW w:w="4252" w:type="dxa"/>
            <w:noWrap/>
            <w:hideMark/>
          </w:tcPr>
          <w:p w14:paraId="3670741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08C40C9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77FA5BE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8254E7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mobile x-ray machine per device </w:t>
            </w:r>
          </w:p>
        </w:tc>
        <w:tc>
          <w:tcPr>
            <w:tcW w:w="4252" w:type="dxa"/>
            <w:noWrap/>
            <w:hideMark/>
          </w:tcPr>
          <w:p w14:paraId="2914B65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178C2F2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12929C8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AA4EAE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Mobile van for CT</w:t>
            </w:r>
          </w:p>
        </w:tc>
        <w:tc>
          <w:tcPr>
            <w:tcW w:w="4252" w:type="dxa"/>
            <w:noWrap/>
            <w:hideMark/>
          </w:tcPr>
          <w:p w14:paraId="3AFC9D0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5A232D6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06E684B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D8B5FB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Con beam CT </w:t>
            </w:r>
          </w:p>
        </w:tc>
        <w:tc>
          <w:tcPr>
            <w:tcW w:w="4252" w:type="dxa"/>
            <w:noWrap/>
            <w:hideMark/>
          </w:tcPr>
          <w:p w14:paraId="55D55C2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22648F9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08B37DB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47EB5B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whole Body x-ray scanner for medical purposes</w:t>
            </w:r>
          </w:p>
        </w:tc>
        <w:tc>
          <w:tcPr>
            <w:tcW w:w="4252" w:type="dxa"/>
            <w:noWrap/>
            <w:hideMark/>
          </w:tcPr>
          <w:p w14:paraId="7230232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  <w:tc>
          <w:tcPr>
            <w:tcW w:w="3827" w:type="dxa"/>
            <w:noWrap/>
            <w:hideMark/>
          </w:tcPr>
          <w:p w14:paraId="2CE2827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183C378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8EA028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Vet CT </w:t>
            </w:r>
          </w:p>
        </w:tc>
        <w:tc>
          <w:tcPr>
            <w:tcW w:w="4252" w:type="dxa"/>
            <w:noWrap/>
            <w:hideMark/>
          </w:tcPr>
          <w:p w14:paraId="0B6FE66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42E64D9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10FE086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92C334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(iii) Nuclear Medicine</w:t>
            </w:r>
          </w:p>
        </w:tc>
        <w:tc>
          <w:tcPr>
            <w:tcW w:w="4252" w:type="dxa"/>
            <w:noWrap/>
            <w:hideMark/>
          </w:tcPr>
          <w:p w14:paraId="22AA801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  <w:tc>
          <w:tcPr>
            <w:tcW w:w="3827" w:type="dxa"/>
            <w:noWrap/>
            <w:hideMark/>
          </w:tcPr>
          <w:p w14:paraId="0E87F63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0F96942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C94650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unsealed sources for diagnostic or therapeutic purposes in nuclear medicine per facility</w:t>
            </w:r>
          </w:p>
        </w:tc>
        <w:tc>
          <w:tcPr>
            <w:tcW w:w="4252" w:type="dxa"/>
            <w:noWrap/>
            <w:hideMark/>
          </w:tcPr>
          <w:p w14:paraId="14C861C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417DBBB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6D295104" w14:textId="77777777" w:rsidTr="00546B54">
        <w:trPr>
          <w:trHeight w:val="300"/>
        </w:trPr>
        <w:tc>
          <w:tcPr>
            <w:tcW w:w="4957" w:type="dxa"/>
            <w:noWrap/>
            <w:hideMark/>
          </w:tcPr>
          <w:p w14:paraId="1EBE52A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GAMMA –CT Scanner \</w:t>
            </w:r>
          </w:p>
        </w:tc>
        <w:tc>
          <w:tcPr>
            <w:tcW w:w="4252" w:type="dxa"/>
            <w:vMerge w:val="restart"/>
            <w:noWrap/>
            <w:hideMark/>
          </w:tcPr>
          <w:p w14:paraId="5A29720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vMerge w:val="restart"/>
            <w:noWrap/>
            <w:hideMark/>
          </w:tcPr>
          <w:p w14:paraId="14005E2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</w:tr>
      <w:tr w:rsidR="00546B54" w:rsidRPr="00546B54" w14:paraId="1FE6362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515FC8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(PET-CT Scanner) per Source</w:t>
            </w:r>
          </w:p>
        </w:tc>
        <w:tc>
          <w:tcPr>
            <w:tcW w:w="4252" w:type="dxa"/>
            <w:vMerge/>
            <w:hideMark/>
          </w:tcPr>
          <w:p w14:paraId="0F3FF78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hideMark/>
          </w:tcPr>
          <w:p w14:paraId="6E2BC30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46B54" w:rsidRPr="00546B54" w14:paraId="3E1C62B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DB8D9E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Use or possession of calibration sources used in nuclear medicine, per source</w:t>
            </w:r>
          </w:p>
        </w:tc>
        <w:tc>
          <w:tcPr>
            <w:tcW w:w="4252" w:type="dxa"/>
            <w:noWrap/>
            <w:hideMark/>
          </w:tcPr>
          <w:p w14:paraId="5433EF4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214A654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19F6E16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20394A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(iv) Blood irradiation</w:t>
            </w:r>
          </w:p>
        </w:tc>
        <w:tc>
          <w:tcPr>
            <w:tcW w:w="4252" w:type="dxa"/>
            <w:noWrap/>
            <w:hideMark/>
          </w:tcPr>
          <w:p w14:paraId="0CDC71B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  <w:tc>
          <w:tcPr>
            <w:tcW w:w="3827" w:type="dxa"/>
            <w:noWrap/>
            <w:hideMark/>
          </w:tcPr>
          <w:p w14:paraId="716DBCF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2D47F5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F32823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of radioactive materials or radiation emitting devices for blood irradiation per source or per device</w:t>
            </w:r>
          </w:p>
        </w:tc>
        <w:tc>
          <w:tcPr>
            <w:tcW w:w="4252" w:type="dxa"/>
            <w:noWrap/>
            <w:hideMark/>
          </w:tcPr>
          <w:p w14:paraId="42E857D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15,000.00</w:t>
            </w:r>
          </w:p>
        </w:tc>
        <w:tc>
          <w:tcPr>
            <w:tcW w:w="3827" w:type="dxa"/>
            <w:noWrap/>
            <w:hideMark/>
          </w:tcPr>
          <w:p w14:paraId="351F74E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3CE040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D26C42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2" w:type="dxa"/>
            <w:noWrap/>
            <w:hideMark/>
          </w:tcPr>
          <w:p w14:paraId="64EF19B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  <w:tc>
          <w:tcPr>
            <w:tcW w:w="3827" w:type="dxa"/>
            <w:noWrap/>
            <w:hideMark/>
          </w:tcPr>
          <w:p w14:paraId="3B9665D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679F81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17E7F3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02 NON-MEDICAL APPLICATION</w:t>
            </w:r>
          </w:p>
        </w:tc>
        <w:tc>
          <w:tcPr>
            <w:tcW w:w="4252" w:type="dxa"/>
            <w:noWrap/>
            <w:hideMark/>
          </w:tcPr>
          <w:p w14:paraId="31015A8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  <w:tc>
          <w:tcPr>
            <w:tcW w:w="3827" w:type="dxa"/>
            <w:noWrap/>
            <w:hideMark/>
          </w:tcPr>
          <w:p w14:paraId="03A044B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DF9D06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02FD77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(i) Industrial Irradiators</w:t>
            </w:r>
          </w:p>
        </w:tc>
        <w:tc>
          <w:tcPr>
            <w:tcW w:w="4252" w:type="dxa"/>
            <w:noWrap/>
            <w:hideMark/>
          </w:tcPr>
          <w:p w14:paraId="36594DF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  <w:tc>
          <w:tcPr>
            <w:tcW w:w="3827" w:type="dxa"/>
            <w:noWrap/>
            <w:hideMark/>
          </w:tcPr>
          <w:p w14:paraId="7C0B063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C1447B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3BD059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sources for industrial irradiator, per source</w:t>
            </w:r>
          </w:p>
        </w:tc>
        <w:tc>
          <w:tcPr>
            <w:tcW w:w="4252" w:type="dxa"/>
            <w:noWrap/>
            <w:hideMark/>
          </w:tcPr>
          <w:p w14:paraId="1693BAF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15,000.00</w:t>
            </w:r>
          </w:p>
        </w:tc>
        <w:tc>
          <w:tcPr>
            <w:tcW w:w="3827" w:type="dxa"/>
            <w:noWrap/>
            <w:hideMark/>
          </w:tcPr>
          <w:p w14:paraId="761D460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6D62918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1103B4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(ii) Industrial Radiography (Non-destructive testing -NDT)</w:t>
            </w:r>
          </w:p>
        </w:tc>
        <w:tc>
          <w:tcPr>
            <w:tcW w:w="4252" w:type="dxa"/>
            <w:noWrap/>
            <w:hideMark/>
          </w:tcPr>
          <w:p w14:paraId="5871530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08818F4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0CA0537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975AFB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materials or radiation emitting devices for industrial radiography, per source</w:t>
            </w:r>
          </w:p>
        </w:tc>
        <w:tc>
          <w:tcPr>
            <w:tcW w:w="4252" w:type="dxa"/>
            <w:noWrap/>
            <w:hideMark/>
          </w:tcPr>
          <w:p w14:paraId="767E67B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  <w:tc>
          <w:tcPr>
            <w:tcW w:w="3827" w:type="dxa"/>
            <w:noWrap/>
            <w:hideMark/>
          </w:tcPr>
          <w:p w14:paraId="3540A90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4B8545C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DAE0C3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materials for non-destructive testing (NDT) per device</w:t>
            </w:r>
          </w:p>
        </w:tc>
        <w:tc>
          <w:tcPr>
            <w:tcW w:w="4252" w:type="dxa"/>
            <w:noWrap/>
            <w:hideMark/>
          </w:tcPr>
          <w:p w14:paraId="3095959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  <w:tc>
          <w:tcPr>
            <w:tcW w:w="3827" w:type="dxa"/>
            <w:noWrap/>
            <w:hideMark/>
          </w:tcPr>
          <w:p w14:paraId="4ED7E55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72337D6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2D34FC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(iii) Well-logging</w:t>
            </w:r>
          </w:p>
        </w:tc>
        <w:tc>
          <w:tcPr>
            <w:tcW w:w="4252" w:type="dxa"/>
            <w:noWrap/>
            <w:hideMark/>
          </w:tcPr>
          <w:p w14:paraId="3992A29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1947CA9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164D38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C5E0ED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materials for well logging, per source</w:t>
            </w:r>
          </w:p>
        </w:tc>
        <w:tc>
          <w:tcPr>
            <w:tcW w:w="4252" w:type="dxa"/>
            <w:noWrap/>
            <w:hideMark/>
          </w:tcPr>
          <w:p w14:paraId="7128D8E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2AEFED0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31AE7E7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4148FE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(iv) Gauging techniques</w:t>
            </w:r>
          </w:p>
        </w:tc>
        <w:tc>
          <w:tcPr>
            <w:tcW w:w="4252" w:type="dxa"/>
            <w:noWrap/>
            <w:hideMark/>
          </w:tcPr>
          <w:p w14:paraId="610D81E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6855767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A0910E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E36366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materials for level gauging techniques, per source</w:t>
            </w:r>
          </w:p>
        </w:tc>
        <w:tc>
          <w:tcPr>
            <w:tcW w:w="4252" w:type="dxa"/>
            <w:noWrap/>
            <w:hideMark/>
          </w:tcPr>
          <w:p w14:paraId="4780F56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59E4CFE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7FAE67B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8D995E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materials for thickness gauging techniques, per source</w:t>
            </w:r>
          </w:p>
        </w:tc>
        <w:tc>
          <w:tcPr>
            <w:tcW w:w="4252" w:type="dxa"/>
            <w:noWrap/>
            <w:hideMark/>
          </w:tcPr>
          <w:p w14:paraId="22F525C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3F1ABC1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5EB1B89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0CDBB8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materials for moisture or density gauging techniques, per source</w:t>
            </w:r>
          </w:p>
        </w:tc>
        <w:tc>
          <w:tcPr>
            <w:tcW w:w="4252" w:type="dxa"/>
            <w:noWrap/>
            <w:hideMark/>
          </w:tcPr>
          <w:p w14:paraId="2ED7714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7698CB0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10E2A32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302513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(v) Material Analysis</w:t>
            </w:r>
          </w:p>
        </w:tc>
        <w:tc>
          <w:tcPr>
            <w:tcW w:w="4252" w:type="dxa"/>
            <w:noWrap/>
            <w:hideMark/>
          </w:tcPr>
          <w:p w14:paraId="1B36A45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34C8A8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F3454B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199F91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materials or radiation emitting devices sources for material analysis per source</w:t>
            </w:r>
          </w:p>
        </w:tc>
        <w:tc>
          <w:tcPr>
            <w:tcW w:w="4252" w:type="dxa"/>
            <w:noWrap/>
            <w:hideMark/>
          </w:tcPr>
          <w:p w14:paraId="1853E7F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1E1037A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35ED91D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5A3CAA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industrial In-process X ray fluorescence (XRF) analyser per device</w:t>
            </w:r>
          </w:p>
        </w:tc>
        <w:tc>
          <w:tcPr>
            <w:tcW w:w="4252" w:type="dxa"/>
            <w:noWrap/>
            <w:hideMark/>
          </w:tcPr>
          <w:p w14:paraId="6226FD3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304082F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519041C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6013AA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laboratory and process control X-ray fluorescence (XRF)analysis device per device</w:t>
            </w:r>
          </w:p>
        </w:tc>
        <w:tc>
          <w:tcPr>
            <w:tcW w:w="4252" w:type="dxa"/>
            <w:noWrap/>
            <w:hideMark/>
          </w:tcPr>
          <w:p w14:paraId="6A0E0C7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7896F05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5DAFC36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638646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hand-held X ray fluorescence (XRF) analysis per device</w:t>
            </w:r>
          </w:p>
        </w:tc>
        <w:tc>
          <w:tcPr>
            <w:tcW w:w="4252" w:type="dxa"/>
            <w:noWrap/>
            <w:hideMark/>
          </w:tcPr>
          <w:p w14:paraId="6C80A2C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4BA6EBC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1F276AC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AE904C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(vi) Imaging systems</w:t>
            </w:r>
          </w:p>
        </w:tc>
        <w:tc>
          <w:tcPr>
            <w:tcW w:w="4252" w:type="dxa"/>
            <w:noWrap/>
            <w:hideMark/>
          </w:tcPr>
          <w:p w14:paraId="240E313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6E571E0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D11948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63725C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Use or possession of cargo x-ray scanner per device</w:t>
            </w:r>
          </w:p>
        </w:tc>
        <w:tc>
          <w:tcPr>
            <w:tcW w:w="4252" w:type="dxa"/>
            <w:noWrap/>
            <w:hideMark/>
          </w:tcPr>
          <w:p w14:paraId="4CFA914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  <w:tc>
          <w:tcPr>
            <w:tcW w:w="3827" w:type="dxa"/>
            <w:noWrap/>
            <w:hideMark/>
          </w:tcPr>
          <w:p w14:paraId="3B6998A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204D3CF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67D08A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whole-body scanners per device</w:t>
            </w:r>
          </w:p>
        </w:tc>
        <w:tc>
          <w:tcPr>
            <w:tcW w:w="4252" w:type="dxa"/>
            <w:noWrap/>
            <w:hideMark/>
          </w:tcPr>
          <w:p w14:paraId="65DF911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210,000.00</w:t>
            </w:r>
          </w:p>
        </w:tc>
        <w:tc>
          <w:tcPr>
            <w:tcW w:w="3827" w:type="dxa"/>
            <w:noWrap/>
            <w:hideMark/>
          </w:tcPr>
          <w:p w14:paraId="7405DF1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58CB0E3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E27C87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luggage cargo x-ray scanner per device</w:t>
            </w:r>
          </w:p>
        </w:tc>
        <w:tc>
          <w:tcPr>
            <w:tcW w:w="4252" w:type="dxa"/>
            <w:noWrap/>
            <w:hideMark/>
          </w:tcPr>
          <w:p w14:paraId="149DEAF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2FA1446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401F549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0ED678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03 LABORATORY SOURCES/TRAINING AND RESEARCH</w:t>
            </w:r>
          </w:p>
        </w:tc>
        <w:tc>
          <w:tcPr>
            <w:tcW w:w="4252" w:type="dxa"/>
            <w:noWrap/>
            <w:hideMark/>
          </w:tcPr>
          <w:p w14:paraId="245A109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14273B6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2C334B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CFD2FD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calibration radioactive materials for teaching or research purposes per source</w:t>
            </w:r>
          </w:p>
        </w:tc>
        <w:tc>
          <w:tcPr>
            <w:tcW w:w="4252" w:type="dxa"/>
            <w:noWrap/>
            <w:hideMark/>
          </w:tcPr>
          <w:p w14:paraId="2E9D83E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1F177A8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6465573E" w14:textId="77777777" w:rsidTr="00546B54">
        <w:trPr>
          <w:trHeight w:val="255"/>
        </w:trPr>
        <w:tc>
          <w:tcPr>
            <w:tcW w:w="4957" w:type="dxa"/>
            <w:hideMark/>
          </w:tcPr>
          <w:p w14:paraId="75CA8E3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Use or Possession of x-ray equipment fluorescence x-ray diffraction and neutron activation analysis by a training or research institution </w:t>
            </w:r>
          </w:p>
        </w:tc>
        <w:tc>
          <w:tcPr>
            <w:tcW w:w="4252" w:type="dxa"/>
            <w:noWrap/>
            <w:hideMark/>
          </w:tcPr>
          <w:p w14:paraId="74A1B19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300.00</w:t>
            </w:r>
          </w:p>
        </w:tc>
        <w:tc>
          <w:tcPr>
            <w:tcW w:w="3827" w:type="dxa"/>
            <w:noWrap/>
            <w:hideMark/>
          </w:tcPr>
          <w:p w14:paraId="3672925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0D48B27A" w14:textId="77777777" w:rsidTr="00546B54">
        <w:trPr>
          <w:trHeight w:val="750"/>
        </w:trPr>
        <w:tc>
          <w:tcPr>
            <w:tcW w:w="4957" w:type="dxa"/>
            <w:hideMark/>
          </w:tcPr>
          <w:p w14:paraId="1ED0C97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Radiation emitting devices or Radioactive materials by the training institution or research per source</w:t>
            </w:r>
          </w:p>
        </w:tc>
        <w:tc>
          <w:tcPr>
            <w:tcW w:w="4252" w:type="dxa"/>
            <w:noWrap/>
            <w:hideMark/>
          </w:tcPr>
          <w:p w14:paraId="63874D2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16B0877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57F3086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8F39D2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Use or possession of radioactive chemicals for teaching or research purposes</w:t>
            </w:r>
          </w:p>
        </w:tc>
        <w:tc>
          <w:tcPr>
            <w:tcW w:w="4252" w:type="dxa"/>
            <w:noWrap/>
            <w:hideMark/>
          </w:tcPr>
          <w:p w14:paraId="141BC49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300.00</w:t>
            </w:r>
          </w:p>
        </w:tc>
        <w:tc>
          <w:tcPr>
            <w:tcW w:w="3827" w:type="dxa"/>
            <w:noWrap/>
            <w:hideMark/>
          </w:tcPr>
          <w:p w14:paraId="6C38BE8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6712F4D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19647E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04 RADIOACTIVE WASTE MANAGEMENT</w:t>
            </w:r>
          </w:p>
        </w:tc>
        <w:tc>
          <w:tcPr>
            <w:tcW w:w="4252" w:type="dxa"/>
            <w:noWrap/>
            <w:hideMark/>
          </w:tcPr>
          <w:p w14:paraId="386DDEA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4C2250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60925B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D48265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Possession of disused radiation sources in an interim storage facility per source</w:t>
            </w:r>
          </w:p>
        </w:tc>
        <w:tc>
          <w:tcPr>
            <w:tcW w:w="4252" w:type="dxa"/>
            <w:noWrap/>
            <w:hideMark/>
          </w:tcPr>
          <w:p w14:paraId="229885E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5FC224C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27D6D3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7F8549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Management of final disposal of disused radioactive sources, per facility</w:t>
            </w:r>
          </w:p>
        </w:tc>
        <w:tc>
          <w:tcPr>
            <w:tcW w:w="4252" w:type="dxa"/>
            <w:noWrap/>
            <w:hideMark/>
          </w:tcPr>
          <w:p w14:paraId="691CDA5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674F264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EF2695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0D443A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Storage fees for unused nuclear and radioactive materials</w:t>
            </w:r>
          </w:p>
        </w:tc>
        <w:tc>
          <w:tcPr>
            <w:tcW w:w="4252" w:type="dxa"/>
            <w:noWrap/>
            <w:hideMark/>
          </w:tcPr>
          <w:p w14:paraId="175E257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3,600.00</w:t>
            </w:r>
          </w:p>
        </w:tc>
        <w:tc>
          <w:tcPr>
            <w:tcW w:w="3827" w:type="dxa"/>
            <w:noWrap/>
            <w:hideMark/>
          </w:tcPr>
          <w:p w14:paraId="6DB4DF9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DBC716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4BF0A9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05 IMPORTATION OR EXPORTATION OF SOURCES OR DEVICES</w:t>
            </w:r>
          </w:p>
        </w:tc>
        <w:tc>
          <w:tcPr>
            <w:tcW w:w="4252" w:type="dxa"/>
            <w:noWrap/>
            <w:hideMark/>
          </w:tcPr>
          <w:p w14:paraId="3203F2D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321AB7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BE8C77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157C04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(i) External Radiotherapy</w:t>
            </w:r>
          </w:p>
        </w:tc>
        <w:tc>
          <w:tcPr>
            <w:tcW w:w="4252" w:type="dxa"/>
            <w:noWrap/>
            <w:hideMark/>
          </w:tcPr>
          <w:p w14:paraId="4A8D0BB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F35541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818DAC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C38B50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radioactive material for external radiotherapy, per source</w:t>
            </w:r>
          </w:p>
        </w:tc>
        <w:tc>
          <w:tcPr>
            <w:tcW w:w="4252" w:type="dxa"/>
            <w:noWrap/>
            <w:hideMark/>
          </w:tcPr>
          <w:p w14:paraId="714B39B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  <w:tc>
          <w:tcPr>
            <w:tcW w:w="3827" w:type="dxa"/>
            <w:noWrap/>
            <w:hideMark/>
          </w:tcPr>
          <w:p w14:paraId="6A0EE29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69EB59C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C8E0F8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(ii) Industrial Irradiators</w:t>
            </w:r>
          </w:p>
        </w:tc>
        <w:tc>
          <w:tcPr>
            <w:tcW w:w="4252" w:type="dxa"/>
            <w:noWrap/>
            <w:hideMark/>
          </w:tcPr>
          <w:p w14:paraId="72D7A58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9D0CA3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A151B6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4E01C6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radioactive material for industrial irradiators, per source</w:t>
            </w:r>
          </w:p>
        </w:tc>
        <w:tc>
          <w:tcPr>
            <w:tcW w:w="4252" w:type="dxa"/>
            <w:noWrap/>
            <w:hideMark/>
          </w:tcPr>
          <w:p w14:paraId="59081AC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0D9C23C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</w:tr>
      <w:tr w:rsidR="00546B54" w:rsidRPr="00546B54" w14:paraId="348D02C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6C9FCC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(iii) Blood irradiation</w:t>
            </w:r>
          </w:p>
        </w:tc>
        <w:tc>
          <w:tcPr>
            <w:tcW w:w="4252" w:type="dxa"/>
            <w:noWrap/>
            <w:hideMark/>
          </w:tcPr>
          <w:p w14:paraId="26C8E93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34C996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AEFE4D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0AF5DC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Importation or exportation of radioactive material or devices for blood irradiation per source or per device</w:t>
            </w:r>
          </w:p>
        </w:tc>
        <w:tc>
          <w:tcPr>
            <w:tcW w:w="4252" w:type="dxa"/>
            <w:noWrap/>
            <w:hideMark/>
          </w:tcPr>
          <w:p w14:paraId="5EB6894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761767A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</w:tr>
      <w:tr w:rsidR="00546B54" w:rsidRPr="00546B54" w14:paraId="5F28CE9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02B7D2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(iv)Brachy</w:t>
            </w:r>
          </w:p>
        </w:tc>
        <w:tc>
          <w:tcPr>
            <w:tcW w:w="4252" w:type="dxa"/>
            <w:noWrap/>
            <w:hideMark/>
          </w:tcPr>
          <w:p w14:paraId="13E6591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104C6E1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66AC09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B8B177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high / medium dose rate (HDR, MDR, PDR) radioactive material in brachytherapy, per source</w:t>
            </w:r>
          </w:p>
        </w:tc>
        <w:tc>
          <w:tcPr>
            <w:tcW w:w="4252" w:type="dxa"/>
            <w:noWrap/>
            <w:hideMark/>
          </w:tcPr>
          <w:p w14:paraId="3186B29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32CFBBF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255989C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86AE36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Calibration source in brachytherapy, per source</w:t>
            </w:r>
          </w:p>
        </w:tc>
        <w:tc>
          <w:tcPr>
            <w:tcW w:w="4252" w:type="dxa"/>
            <w:noWrap/>
            <w:hideMark/>
          </w:tcPr>
          <w:p w14:paraId="2AB92A0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79C8BF2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0086595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707EFC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(v) Industrial Radiography (Non-destructive testing -NDT)</w:t>
            </w:r>
          </w:p>
        </w:tc>
        <w:tc>
          <w:tcPr>
            <w:tcW w:w="4252" w:type="dxa"/>
            <w:noWrap/>
            <w:hideMark/>
          </w:tcPr>
          <w:p w14:paraId="586785C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72FA1F0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35FA84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D1F399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radioactive material for industrial radiography, per source</w:t>
            </w:r>
          </w:p>
        </w:tc>
        <w:tc>
          <w:tcPr>
            <w:tcW w:w="4252" w:type="dxa"/>
            <w:noWrap/>
            <w:hideMark/>
          </w:tcPr>
          <w:p w14:paraId="5944AC9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6A58952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74417B0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7C6955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(vi) Well-logging</w:t>
            </w:r>
          </w:p>
        </w:tc>
        <w:tc>
          <w:tcPr>
            <w:tcW w:w="4252" w:type="dxa"/>
            <w:noWrap/>
            <w:hideMark/>
          </w:tcPr>
          <w:p w14:paraId="08EA8BB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D52959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E2327E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F1985B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radioactive material for well logging, per source</w:t>
            </w:r>
          </w:p>
        </w:tc>
        <w:tc>
          <w:tcPr>
            <w:tcW w:w="4252" w:type="dxa"/>
            <w:noWrap/>
            <w:hideMark/>
          </w:tcPr>
          <w:p w14:paraId="6ADB7D6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69DA7E1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2C528B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5BE59B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(vii) Gauging techniques</w:t>
            </w:r>
          </w:p>
        </w:tc>
        <w:tc>
          <w:tcPr>
            <w:tcW w:w="4252" w:type="dxa"/>
            <w:noWrap/>
            <w:hideMark/>
          </w:tcPr>
          <w:p w14:paraId="713C45C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F1EFC6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8A8AF5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0B7207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radioactive material for level gauging techniques, per source</w:t>
            </w:r>
          </w:p>
        </w:tc>
        <w:tc>
          <w:tcPr>
            <w:tcW w:w="4252" w:type="dxa"/>
            <w:noWrap/>
            <w:hideMark/>
          </w:tcPr>
          <w:p w14:paraId="548952C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4F5345C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</w:tr>
      <w:tr w:rsidR="00546B54" w:rsidRPr="00546B54" w14:paraId="41B9044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A5BAAD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(viii) Radiotherapy</w:t>
            </w:r>
          </w:p>
        </w:tc>
        <w:tc>
          <w:tcPr>
            <w:tcW w:w="4252" w:type="dxa"/>
            <w:noWrap/>
            <w:hideMark/>
          </w:tcPr>
          <w:p w14:paraId="3167D7F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3213EEB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2CBE11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1E6A51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any other sources used for radiotherapy purposes, per source</w:t>
            </w:r>
          </w:p>
        </w:tc>
        <w:tc>
          <w:tcPr>
            <w:tcW w:w="4252" w:type="dxa"/>
            <w:noWrap/>
            <w:hideMark/>
          </w:tcPr>
          <w:p w14:paraId="2562874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478C0C9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</w:tr>
      <w:tr w:rsidR="00546B54" w:rsidRPr="00546B54" w14:paraId="15305EF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287CA5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(ix) Material Analysis</w:t>
            </w:r>
          </w:p>
        </w:tc>
        <w:tc>
          <w:tcPr>
            <w:tcW w:w="4252" w:type="dxa"/>
            <w:noWrap/>
            <w:hideMark/>
          </w:tcPr>
          <w:p w14:paraId="1B09094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7441A3A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50ABE5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BB8EC9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radioactive sources for material analysis per source</w:t>
            </w:r>
          </w:p>
        </w:tc>
        <w:tc>
          <w:tcPr>
            <w:tcW w:w="4252" w:type="dxa"/>
            <w:noWrap/>
            <w:hideMark/>
          </w:tcPr>
          <w:p w14:paraId="034A8C7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1C376AD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26AAF24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835736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(xi) Nuclear Medicine</w:t>
            </w:r>
          </w:p>
        </w:tc>
        <w:tc>
          <w:tcPr>
            <w:tcW w:w="4252" w:type="dxa"/>
            <w:noWrap/>
            <w:hideMark/>
          </w:tcPr>
          <w:p w14:paraId="1626821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2F60911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082EFE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71E50B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unsealed sources for diagnostic or therapeutic purposes in nuclear medicine per source</w:t>
            </w:r>
          </w:p>
        </w:tc>
        <w:tc>
          <w:tcPr>
            <w:tcW w:w="4252" w:type="dxa"/>
            <w:noWrap/>
            <w:hideMark/>
          </w:tcPr>
          <w:p w14:paraId="36FC56E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45E154E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EB6597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A3AE79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calibration sources used in nuclear medicine, per source</w:t>
            </w:r>
          </w:p>
        </w:tc>
        <w:tc>
          <w:tcPr>
            <w:tcW w:w="4252" w:type="dxa"/>
            <w:noWrap/>
            <w:hideMark/>
          </w:tcPr>
          <w:p w14:paraId="6D38365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4,500.00</w:t>
            </w:r>
          </w:p>
        </w:tc>
        <w:tc>
          <w:tcPr>
            <w:tcW w:w="3827" w:type="dxa"/>
            <w:noWrap/>
            <w:hideMark/>
          </w:tcPr>
          <w:p w14:paraId="6845F43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0AF274F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49202C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(xii) Gauging techniques</w:t>
            </w:r>
          </w:p>
        </w:tc>
        <w:tc>
          <w:tcPr>
            <w:tcW w:w="4252" w:type="dxa"/>
            <w:noWrap/>
            <w:hideMark/>
          </w:tcPr>
          <w:p w14:paraId="2E299C7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64B4E64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C71BE5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27D7B9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radioactive sources for thickness gauging techniques, per source</w:t>
            </w:r>
          </w:p>
        </w:tc>
        <w:tc>
          <w:tcPr>
            <w:tcW w:w="4252" w:type="dxa"/>
            <w:noWrap/>
            <w:hideMark/>
          </w:tcPr>
          <w:p w14:paraId="340EFE0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4BB7FD0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</w:tr>
      <w:tr w:rsidR="00546B54" w:rsidRPr="00546B54" w14:paraId="735564B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2A00B8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(xiv) Diagnostic and Interventional Radiology; Public</w:t>
            </w:r>
          </w:p>
        </w:tc>
        <w:tc>
          <w:tcPr>
            <w:tcW w:w="4252" w:type="dxa"/>
            <w:noWrap/>
            <w:hideMark/>
          </w:tcPr>
          <w:p w14:paraId="39F5F56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61862C1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70D8EE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E05807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Computed Tomography Scanner per device</w:t>
            </w:r>
          </w:p>
        </w:tc>
        <w:tc>
          <w:tcPr>
            <w:tcW w:w="4252" w:type="dxa"/>
            <w:noWrap/>
            <w:hideMark/>
          </w:tcPr>
          <w:p w14:paraId="3B784CB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2F14ABB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49808CC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E314AC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Importation or exportation of Fluoroscopy per device</w:t>
            </w:r>
          </w:p>
        </w:tc>
        <w:tc>
          <w:tcPr>
            <w:tcW w:w="4252" w:type="dxa"/>
            <w:noWrap/>
            <w:hideMark/>
          </w:tcPr>
          <w:p w14:paraId="6F35ABA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2EE95C2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0A50CA5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3A63F0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C- arm per device</w:t>
            </w:r>
          </w:p>
        </w:tc>
        <w:tc>
          <w:tcPr>
            <w:tcW w:w="4252" w:type="dxa"/>
            <w:noWrap/>
            <w:hideMark/>
          </w:tcPr>
          <w:p w14:paraId="011338A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937.50</w:t>
            </w:r>
          </w:p>
        </w:tc>
        <w:tc>
          <w:tcPr>
            <w:tcW w:w="3827" w:type="dxa"/>
            <w:noWrap/>
            <w:hideMark/>
          </w:tcPr>
          <w:p w14:paraId="0D2973E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4773290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86F993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General radiography per device</w:t>
            </w:r>
          </w:p>
        </w:tc>
        <w:tc>
          <w:tcPr>
            <w:tcW w:w="4252" w:type="dxa"/>
            <w:noWrap/>
            <w:hideMark/>
          </w:tcPr>
          <w:p w14:paraId="0D07AF2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937.50</w:t>
            </w:r>
          </w:p>
        </w:tc>
        <w:tc>
          <w:tcPr>
            <w:tcW w:w="3827" w:type="dxa"/>
            <w:noWrap/>
            <w:hideMark/>
          </w:tcPr>
          <w:p w14:paraId="21C96D4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555993B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7F97CE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Extra - oral dental per device</w:t>
            </w:r>
          </w:p>
        </w:tc>
        <w:tc>
          <w:tcPr>
            <w:tcW w:w="4252" w:type="dxa"/>
            <w:noWrap/>
            <w:hideMark/>
          </w:tcPr>
          <w:p w14:paraId="4A3F834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937.50</w:t>
            </w:r>
          </w:p>
        </w:tc>
        <w:tc>
          <w:tcPr>
            <w:tcW w:w="3827" w:type="dxa"/>
            <w:noWrap/>
            <w:hideMark/>
          </w:tcPr>
          <w:p w14:paraId="7586F45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31D88DE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883AEB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Mammography per device</w:t>
            </w:r>
          </w:p>
        </w:tc>
        <w:tc>
          <w:tcPr>
            <w:tcW w:w="4252" w:type="dxa"/>
            <w:noWrap/>
            <w:hideMark/>
          </w:tcPr>
          <w:p w14:paraId="0982A3C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937.50</w:t>
            </w:r>
          </w:p>
        </w:tc>
        <w:tc>
          <w:tcPr>
            <w:tcW w:w="3827" w:type="dxa"/>
            <w:noWrap/>
            <w:hideMark/>
          </w:tcPr>
          <w:p w14:paraId="5EB71CC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2DD49A2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BC8E84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Intra- oral dental per device</w:t>
            </w:r>
          </w:p>
        </w:tc>
        <w:tc>
          <w:tcPr>
            <w:tcW w:w="4252" w:type="dxa"/>
            <w:noWrap/>
            <w:hideMark/>
          </w:tcPr>
          <w:p w14:paraId="6D75102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937.50</w:t>
            </w:r>
          </w:p>
        </w:tc>
        <w:tc>
          <w:tcPr>
            <w:tcW w:w="3827" w:type="dxa"/>
            <w:noWrap/>
            <w:hideMark/>
          </w:tcPr>
          <w:p w14:paraId="271A0F9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68D7F26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02A878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Veterinary radiography per device</w:t>
            </w:r>
          </w:p>
        </w:tc>
        <w:tc>
          <w:tcPr>
            <w:tcW w:w="4252" w:type="dxa"/>
            <w:noWrap/>
            <w:hideMark/>
          </w:tcPr>
          <w:p w14:paraId="795D9DF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937.50</w:t>
            </w:r>
          </w:p>
        </w:tc>
        <w:tc>
          <w:tcPr>
            <w:tcW w:w="3827" w:type="dxa"/>
            <w:noWrap/>
            <w:hideMark/>
          </w:tcPr>
          <w:p w14:paraId="15A1521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005A22D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F7B71B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Bone mineral measurement equipment per device</w:t>
            </w:r>
          </w:p>
        </w:tc>
        <w:tc>
          <w:tcPr>
            <w:tcW w:w="4252" w:type="dxa"/>
            <w:noWrap/>
            <w:hideMark/>
          </w:tcPr>
          <w:p w14:paraId="6C0A7E8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937.50</w:t>
            </w:r>
          </w:p>
        </w:tc>
        <w:tc>
          <w:tcPr>
            <w:tcW w:w="3827" w:type="dxa"/>
            <w:noWrap/>
            <w:hideMark/>
          </w:tcPr>
          <w:p w14:paraId="56C9374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7443262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CF7649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any other emitting devices per device</w:t>
            </w:r>
          </w:p>
        </w:tc>
        <w:tc>
          <w:tcPr>
            <w:tcW w:w="4252" w:type="dxa"/>
            <w:noWrap/>
            <w:hideMark/>
          </w:tcPr>
          <w:p w14:paraId="4B637CF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937.50</w:t>
            </w:r>
          </w:p>
        </w:tc>
        <w:tc>
          <w:tcPr>
            <w:tcW w:w="3827" w:type="dxa"/>
            <w:noWrap/>
            <w:hideMark/>
          </w:tcPr>
          <w:p w14:paraId="253EC61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6E6DD4E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F1B2A9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(xiv) Diagnostic and Interventional Radiology; Private</w:t>
            </w:r>
          </w:p>
        </w:tc>
        <w:tc>
          <w:tcPr>
            <w:tcW w:w="4252" w:type="dxa"/>
            <w:noWrap/>
            <w:hideMark/>
          </w:tcPr>
          <w:p w14:paraId="39DEDCF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7695DDE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9E7AF3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68CBB5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Importation or exportation of Computed Tomography Scanner per device</w:t>
            </w:r>
          </w:p>
        </w:tc>
        <w:tc>
          <w:tcPr>
            <w:tcW w:w="4252" w:type="dxa"/>
            <w:noWrap/>
            <w:hideMark/>
          </w:tcPr>
          <w:p w14:paraId="5CB39AD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  <w:tc>
          <w:tcPr>
            <w:tcW w:w="3827" w:type="dxa"/>
            <w:noWrap/>
            <w:hideMark/>
          </w:tcPr>
          <w:p w14:paraId="75BD4AB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5AE5B8E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83A748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Fluoroscopy per device</w:t>
            </w:r>
          </w:p>
        </w:tc>
        <w:tc>
          <w:tcPr>
            <w:tcW w:w="4252" w:type="dxa"/>
            <w:noWrap/>
            <w:hideMark/>
          </w:tcPr>
          <w:p w14:paraId="475B174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75084FA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085AAFB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9F4398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C- arm per device</w:t>
            </w:r>
          </w:p>
        </w:tc>
        <w:tc>
          <w:tcPr>
            <w:tcW w:w="4252" w:type="dxa"/>
            <w:noWrap/>
            <w:hideMark/>
          </w:tcPr>
          <w:p w14:paraId="3DA8F11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2690495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351A182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A13541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General radiography per device</w:t>
            </w:r>
          </w:p>
        </w:tc>
        <w:tc>
          <w:tcPr>
            <w:tcW w:w="4252" w:type="dxa"/>
            <w:noWrap/>
            <w:hideMark/>
          </w:tcPr>
          <w:p w14:paraId="4FFE46A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6123CA7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646AD1E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51D9ED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Extra - oral dental per device</w:t>
            </w:r>
          </w:p>
        </w:tc>
        <w:tc>
          <w:tcPr>
            <w:tcW w:w="4252" w:type="dxa"/>
            <w:noWrap/>
            <w:hideMark/>
          </w:tcPr>
          <w:p w14:paraId="2297DF5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152FC37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17D6AC8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1032F5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Mammography per device</w:t>
            </w:r>
          </w:p>
        </w:tc>
        <w:tc>
          <w:tcPr>
            <w:tcW w:w="4252" w:type="dxa"/>
            <w:noWrap/>
            <w:hideMark/>
          </w:tcPr>
          <w:p w14:paraId="6782F73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633232E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38CCBAA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1A5286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Intra- oral dental per device</w:t>
            </w:r>
          </w:p>
        </w:tc>
        <w:tc>
          <w:tcPr>
            <w:tcW w:w="4252" w:type="dxa"/>
            <w:noWrap/>
            <w:hideMark/>
          </w:tcPr>
          <w:p w14:paraId="03FB8CB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5B35C4D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67BE1DB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121770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Veterinary radiography per device</w:t>
            </w:r>
          </w:p>
        </w:tc>
        <w:tc>
          <w:tcPr>
            <w:tcW w:w="4252" w:type="dxa"/>
            <w:noWrap/>
            <w:hideMark/>
          </w:tcPr>
          <w:p w14:paraId="5C20406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70A792F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6CC67AF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387E05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Bone mineral measurement equipment per device</w:t>
            </w:r>
          </w:p>
        </w:tc>
        <w:tc>
          <w:tcPr>
            <w:tcW w:w="4252" w:type="dxa"/>
            <w:noWrap/>
            <w:hideMark/>
          </w:tcPr>
          <w:p w14:paraId="1C3627D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5B87334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51EA17D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5691A1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any other emitting devices per device</w:t>
            </w:r>
          </w:p>
        </w:tc>
        <w:tc>
          <w:tcPr>
            <w:tcW w:w="4252" w:type="dxa"/>
            <w:noWrap/>
            <w:hideMark/>
          </w:tcPr>
          <w:p w14:paraId="309C3E2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7E9C6C0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65D4B90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CA1B3A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(xvi) Material Analysis</w:t>
            </w:r>
          </w:p>
        </w:tc>
        <w:tc>
          <w:tcPr>
            <w:tcW w:w="4252" w:type="dxa"/>
            <w:noWrap/>
            <w:hideMark/>
          </w:tcPr>
          <w:p w14:paraId="243639A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2B4DE19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04BB770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CCADA1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Importation or exportation of industrial In-process X ray fluorescence (XRF) analyser per device</w:t>
            </w:r>
          </w:p>
        </w:tc>
        <w:tc>
          <w:tcPr>
            <w:tcW w:w="4252" w:type="dxa"/>
            <w:noWrap/>
            <w:hideMark/>
          </w:tcPr>
          <w:p w14:paraId="1B10200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2A33150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</w:tr>
      <w:tr w:rsidR="00546B54" w:rsidRPr="00546B54" w14:paraId="2B2C4EC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6D12EB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laboratory and process control X-ray fluorescence (XRF)analysis device per device</w:t>
            </w:r>
          </w:p>
        </w:tc>
        <w:tc>
          <w:tcPr>
            <w:tcW w:w="4252" w:type="dxa"/>
            <w:noWrap/>
            <w:hideMark/>
          </w:tcPr>
          <w:p w14:paraId="08AE58F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0D8B118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</w:tr>
      <w:tr w:rsidR="00546B54" w:rsidRPr="00546B54" w14:paraId="5D08320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DD6B68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hand-held X ray fluorescence (XRF) analysis per device</w:t>
            </w:r>
          </w:p>
        </w:tc>
        <w:tc>
          <w:tcPr>
            <w:tcW w:w="4252" w:type="dxa"/>
            <w:noWrap/>
            <w:hideMark/>
          </w:tcPr>
          <w:p w14:paraId="5E0EF7E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2407DF2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</w:tr>
      <w:tr w:rsidR="00546B54" w:rsidRPr="00546B54" w14:paraId="0D18477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E74417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(xvii) Imaging systems</w:t>
            </w:r>
          </w:p>
        </w:tc>
        <w:tc>
          <w:tcPr>
            <w:tcW w:w="4252" w:type="dxa"/>
            <w:noWrap/>
            <w:hideMark/>
          </w:tcPr>
          <w:p w14:paraId="3854B23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1274276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0C9768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779E6F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cargo x-ray scanner per device</w:t>
            </w:r>
          </w:p>
        </w:tc>
        <w:tc>
          <w:tcPr>
            <w:tcW w:w="4252" w:type="dxa"/>
            <w:noWrap/>
            <w:hideMark/>
          </w:tcPr>
          <w:p w14:paraId="689DB7B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08A22DF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4D0330A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BD4FC2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whole-body scanners per device</w:t>
            </w:r>
          </w:p>
        </w:tc>
        <w:tc>
          <w:tcPr>
            <w:tcW w:w="4252" w:type="dxa"/>
            <w:noWrap/>
            <w:hideMark/>
          </w:tcPr>
          <w:p w14:paraId="321164C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90,000.00</w:t>
            </w:r>
          </w:p>
        </w:tc>
        <w:tc>
          <w:tcPr>
            <w:tcW w:w="3827" w:type="dxa"/>
            <w:noWrap/>
            <w:hideMark/>
          </w:tcPr>
          <w:p w14:paraId="7A0FD8F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3D5D7D2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E6D739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luggage cargo x-ray scanner per device</w:t>
            </w:r>
          </w:p>
        </w:tc>
        <w:tc>
          <w:tcPr>
            <w:tcW w:w="4252" w:type="dxa"/>
            <w:noWrap/>
            <w:hideMark/>
          </w:tcPr>
          <w:p w14:paraId="5404574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77D83B0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7,500.00</w:t>
            </w:r>
          </w:p>
        </w:tc>
      </w:tr>
      <w:tr w:rsidR="00546B54" w:rsidRPr="00546B54" w14:paraId="501116A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697BDC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(xviii) Laboratory services</w:t>
            </w:r>
          </w:p>
        </w:tc>
        <w:tc>
          <w:tcPr>
            <w:tcW w:w="4252" w:type="dxa"/>
            <w:noWrap/>
            <w:hideMark/>
          </w:tcPr>
          <w:p w14:paraId="1F51A5F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B726EC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22A17C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A9E9AE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Importation or exportation of radioactive sources for teaching or research purposes per source</w:t>
            </w:r>
          </w:p>
        </w:tc>
        <w:tc>
          <w:tcPr>
            <w:tcW w:w="4252" w:type="dxa"/>
            <w:noWrap/>
            <w:hideMark/>
          </w:tcPr>
          <w:p w14:paraId="27BC219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300.00</w:t>
            </w:r>
          </w:p>
        </w:tc>
        <w:tc>
          <w:tcPr>
            <w:tcW w:w="3827" w:type="dxa"/>
            <w:noWrap/>
            <w:hideMark/>
          </w:tcPr>
          <w:p w14:paraId="4E1A4DD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3148E41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3DF679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Importation or exportation of radioactive chemicals for teaching or research purposes per gram</w:t>
            </w:r>
          </w:p>
        </w:tc>
        <w:tc>
          <w:tcPr>
            <w:tcW w:w="4252" w:type="dxa"/>
            <w:noWrap/>
            <w:hideMark/>
          </w:tcPr>
          <w:p w14:paraId="689199D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300.00</w:t>
            </w:r>
          </w:p>
        </w:tc>
        <w:tc>
          <w:tcPr>
            <w:tcW w:w="3827" w:type="dxa"/>
            <w:noWrap/>
            <w:hideMark/>
          </w:tcPr>
          <w:p w14:paraId="7D228B5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53BC137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462616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2" w:type="dxa"/>
            <w:noWrap/>
            <w:hideMark/>
          </w:tcPr>
          <w:p w14:paraId="0D72A08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AD7CC0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D176D7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144CF5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SITING AND DESIGN OF FACILITIES</w:t>
            </w:r>
          </w:p>
        </w:tc>
        <w:tc>
          <w:tcPr>
            <w:tcW w:w="4252" w:type="dxa"/>
            <w:noWrap/>
            <w:hideMark/>
          </w:tcPr>
          <w:p w14:paraId="7F1E13F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7449C4F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440F27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6CF276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Radiotherapy facility</w:t>
            </w:r>
          </w:p>
        </w:tc>
        <w:tc>
          <w:tcPr>
            <w:tcW w:w="4252" w:type="dxa"/>
            <w:noWrap/>
            <w:hideMark/>
          </w:tcPr>
          <w:p w14:paraId="164B14A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16DE968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625E1D3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AA26EA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Industrial Irradiator facility</w:t>
            </w:r>
          </w:p>
        </w:tc>
        <w:tc>
          <w:tcPr>
            <w:tcW w:w="4252" w:type="dxa"/>
            <w:noWrap/>
            <w:hideMark/>
          </w:tcPr>
          <w:p w14:paraId="6943C7D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4FE013A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347A04D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F92DDD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Computed Tomography Scanner facility</w:t>
            </w:r>
          </w:p>
        </w:tc>
        <w:tc>
          <w:tcPr>
            <w:tcW w:w="4252" w:type="dxa"/>
            <w:noWrap/>
            <w:hideMark/>
          </w:tcPr>
          <w:p w14:paraId="0D76944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5202120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54B0842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8194AD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Interim Storage of disused radioactive sources facility</w:t>
            </w:r>
          </w:p>
        </w:tc>
        <w:tc>
          <w:tcPr>
            <w:tcW w:w="4252" w:type="dxa"/>
            <w:noWrap/>
            <w:hideMark/>
          </w:tcPr>
          <w:p w14:paraId="405E6A8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4CA0ECF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5A81C7C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2CB5E4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Final Storage of disused radioactive sources facility</w:t>
            </w:r>
          </w:p>
        </w:tc>
        <w:tc>
          <w:tcPr>
            <w:tcW w:w="4252" w:type="dxa"/>
            <w:noWrap/>
            <w:hideMark/>
          </w:tcPr>
          <w:p w14:paraId="57597F9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1CC55CB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545DAEC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FDA9A4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Fluoroscopy facility</w:t>
            </w:r>
          </w:p>
        </w:tc>
        <w:tc>
          <w:tcPr>
            <w:tcW w:w="4252" w:type="dxa"/>
            <w:noWrap/>
            <w:hideMark/>
          </w:tcPr>
          <w:p w14:paraId="34942C8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76BD39C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2A1BF7D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907DAE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Nuclear Medicine facility</w:t>
            </w:r>
          </w:p>
        </w:tc>
        <w:tc>
          <w:tcPr>
            <w:tcW w:w="4252" w:type="dxa"/>
            <w:noWrap/>
            <w:hideMark/>
          </w:tcPr>
          <w:p w14:paraId="23BA789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5F17AB8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23387D9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E00BE5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C- arm facility</w:t>
            </w:r>
          </w:p>
        </w:tc>
        <w:tc>
          <w:tcPr>
            <w:tcW w:w="4252" w:type="dxa"/>
            <w:noWrap/>
            <w:hideMark/>
          </w:tcPr>
          <w:p w14:paraId="3AC1DC9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2D369D2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3DC13C9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9371D8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Siting and Designing of General radiography facility</w:t>
            </w:r>
          </w:p>
        </w:tc>
        <w:tc>
          <w:tcPr>
            <w:tcW w:w="4252" w:type="dxa"/>
            <w:noWrap/>
            <w:hideMark/>
          </w:tcPr>
          <w:p w14:paraId="402D113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780A49E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1742091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93D5C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Mammography facility</w:t>
            </w:r>
          </w:p>
        </w:tc>
        <w:tc>
          <w:tcPr>
            <w:tcW w:w="4252" w:type="dxa"/>
            <w:noWrap/>
            <w:hideMark/>
          </w:tcPr>
          <w:p w14:paraId="5541F71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3212D35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712482A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B64A84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Extra - oral dental facility</w:t>
            </w:r>
          </w:p>
        </w:tc>
        <w:tc>
          <w:tcPr>
            <w:tcW w:w="4252" w:type="dxa"/>
            <w:noWrap/>
            <w:hideMark/>
          </w:tcPr>
          <w:p w14:paraId="7E1441D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2DA6C01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5605449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0B53F6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Intra- oral dental facility</w:t>
            </w:r>
          </w:p>
        </w:tc>
        <w:tc>
          <w:tcPr>
            <w:tcW w:w="4252" w:type="dxa"/>
            <w:noWrap/>
            <w:hideMark/>
          </w:tcPr>
          <w:p w14:paraId="78ECB9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33837AA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7F717C3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32437B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Siting and Designing of Any other emitting devices facility</w:t>
            </w:r>
          </w:p>
        </w:tc>
        <w:tc>
          <w:tcPr>
            <w:tcW w:w="4252" w:type="dxa"/>
            <w:noWrap/>
            <w:hideMark/>
          </w:tcPr>
          <w:p w14:paraId="67BA490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4FE42BC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4AD2224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FB81A6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2" w:type="dxa"/>
            <w:noWrap/>
            <w:hideMark/>
          </w:tcPr>
          <w:p w14:paraId="08F8BCA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23CB56E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470980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A78E9E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ASSESSMENT OR INSPECTION</w:t>
            </w:r>
          </w:p>
        </w:tc>
        <w:tc>
          <w:tcPr>
            <w:tcW w:w="4252" w:type="dxa"/>
            <w:noWrap/>
            <w:hideMark/>
          </w:tcPr>
          <w:p w14:paraId="30D0FE1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F888C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8E38C8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E85E45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MEDICAL APPLICATION</w:t>
            </w:r>
          </w:p>
        </w:tc>
        <w:tc>
          <w:tcPr>
            <w:tcW w:w="4252" w:type="dxa"/>
            <w:noWrap/>
            <w:hideMark/>
          </w:tcPr>
          <w:p w14:paraId="5B9694F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F6A379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2ADD15B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C93B7E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(i) Radiotherapy</w:t>
            </w:r>
          </w:p>
        </w:tc>
        <w:tc>
          <w:tcPr>
            <w:tcW w:w="4252" w:type="dxa"/>
            <w:noWrap/>
            <w:hideMark/>
          </w:tcPr>
          <w:p w14:paraId="6E3325E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0530594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0D71F4C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E97C88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x-ray device for external radiotherapy, per device per year</w:t>
            </w:r>
          </w:p>
        </w:tc>
        <w:tc>
          <w:tcPr>
            <w:tcW w:w="4252" w:type="dxa"/>
            <w:noWrap/>
            <w:hideMark/>
          </w:tcPr>
          <w:p w14:paraId="3215199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487A0DD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7FC9501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7C76F6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radioactive sources for external radiotherapy, per source</w:t>
            </w:r>
          </w:p>
        </w:tc>
        <w:tc>
          <w:tcPr>
            <w:tcW w:w="4252" w:type="dxa"/>
            <w:noWrap/>
            <w:hideMark/>
          </w:tcPr>
          <w:p w14:paraId="4DC0137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122064D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41A31E8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9116C5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high / medium dose rate (HDR, MDR,PDR) radioactive sources in brachytherapy, per source</w:t>
            </w:r>
          </w:p>
        </w:tc>
        <w:tc>
          <w:tcPr>
            <w:tcW w:w="4252" w:type="dxa"/>
            <w:noWrap/>
            <w:hideMark/>
          </w:tcPr>
          <w:p w14:paraId="48318DD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401D5DC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0CEB662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9D6808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assessment of any other device or sources used for radiotherapy purposes, per source or per device</w:t>
            </w:r>
          </w:p>
        </w:tc>
        <w:tc>
          <w:tcPr>
            <w:tcW w:w="4252" w:type="dxa"/>
            <w:noWrap/>
            <w:hideMark/>
          </w:tcPr>
          <w:p w14:paraId="104CEAD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7D0A3DA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6AD5882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DBB2BE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low dose rate (LDR) radioactive sources in brachytherapy, per source</w:t>
            </w:r>
          </w:p>
        </w:tc>
        <w:tc>
          <w:tcPr>
            <w:tcW w:w="4252" w:type="dxa"/>
            <w:noWrap/>
            <w:hideMark/>
          </w:tcPr>
          <w:p w14:paraId="44C86B0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230751B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4E0ED9E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CD446D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calibration sources in radiotherapy, per source</w:t>
            </w:r>
          </w:p>
        </w:tc>
        <w:tc>
          <w:tcPr>
            <w:tcW w:w="4252" w:type="dxa"/>
            <w:noWrap/>
            <w:hideMark/>
          </w:tcPr>
          <w:p w14:paraId="5BC0B26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65CEEAB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7333549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AC9421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  of low dose rate eye plaques and permanent implants in brachytherapy, per facility</w:t>
            </w:r>
          </w:p>
        </w:tc>
        <w:tc>
          <w:tcPr>
            <w:tcW w:w="4252" w:type="dxa"/>
            <w:noWrap/>
            <w:hideMark/>
          </w:tcPr>
          <w:p w14:paraId="4329EA5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778CE4D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7B3CEB6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340C18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(ii) Blood irradiation</w:t>
            </w:r>
          </w:p>
        </w:tc>
        <w:tc>
          <w:tcPr>
            <w:tcW w:w="4252" w:type="dxa"/>
            <w:noWrap/>
            <w:hideMark/>
          </w:tcPr>
          <w:p w14:paraId="704549B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0BBAF3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0890B3B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B1EB66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radioactive sources or devices for blood irradiation per source or per device</w:t>
            </w:r>
          </w:p>
        </w:tc>
        <w:tc>
          <w:tcPr>
            <w:tcW w:w="4252" w:type="dxa"/>
            <w:noWrap/>
            <w:hideMark/>
          </w:tcPr>
          <w:p w14:paraId="244A0B9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0896498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7525B43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24A3E6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(iii) Nuclear Medicine</w:t>
            </w:r>
          </w:p>
        </w:tc>
        <w:tc>
          <w:tcPr>
            <w:tcW w:w="4252" w:type="dxa"/>
            <w:noWrap/>
            <w:hideMark/>
          </w:tcPr>
          <w:p w14:paraId="12A0179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F48565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245327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28006B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Nuclear medicine facility</w:t>
            </w:r>
          </w:p>
        </w:tc>
        <w:tc>
          <w:tcPr>
            <w:tcW w:w="4252" w:type="dxa"/>
            <w:noWrap/>
            <w:hideMark/>
          </w:tcPr>
          <w:p w14:paraId="47FA8FE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4C9DF17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085E723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3AE60C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calibration sources used in nuclear medicine, per source</w:t>
            </w:r>
          </w:p>
        </w:tc>
        <w:tc>
          <w:tcPr>
            <w:tcW w:w="4252" w:type="dxa"/>
            <w:noWrap/>
            <w:hideMark/>
          </w:tcPr>
          <w:p w14:paraId="0D235E0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62AC55A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6F184A6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A5132B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(iii) Diagnostic and Interventional Radiology;</w:t>
            </w:r>
          </w:p>
        </w:tc>
        <w:tc>
          <w:tcPr>
            <w:tcW w:w="4252" w:type="dxa"/>
            <w:noWrap/>
            <w:hideMark/>
          </w:tcPr>
          <w:p w14:paraId="7BF71C9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04EC0F6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24559AD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1EAEC5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Public Facility</w:t>
            </w:r>
          </w:p>
        </w:tc>
        <w:tc>
          <w:tcPr>
            <w:tcW w:w="4252" w:type="dxa"/>
            <w:noWrap/>
            <w:hideMark/>
          </w:tcPr>
          <w:p w14:paraId="3F9EA96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C898F9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737287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322434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Computed Tomography Scanner per device</w:t>
            </w:r>
          </w:p>
        </w:tc>
        <w:tc>
          <w:tcPr>
            <w:tcW w:w="4252" w:type="dxa"/>
            <w:noWrap/>
            <w:hideMark/>
          </w:tcPr>
          <w:p w14:paraId="126CD57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6A49405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3D8A388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A195B8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Fluoroscopy per device</w:t>
            </w:r>
          </w:p>
        </w:tc>
        <w:tc>
          <w:tcPr>
            <w:tcW w:w="4252" w:type="dxa"/>
            <w:noWrap/>
            <w:hideMark/>
          </w:tcPr>
          <w:p w14:paraId="07767F4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75B50B9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4294C72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AA6A3E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C- arm per device</w:t>
            </w:r>
          </w:p>
        </w:tc>
        <w:tc>
          <w:tcPr>
            <w:tcW w:w="4252" w:type="dxa"/>
            <w:noWrap/>
            <w:hideMark/>
          </w:tcPr>
          <w:p w14:paraId="1798859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6C02CD8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07D3C92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0A92C0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General radiography per device</w:t>
            </w:r>
          </w:p>
        </w:tc>
        <w:tc>
          <w:tcPr>
            <w:tcW w:w="4252" w:type="dxa"/>
            <w:noWrap/>
            <w:hideMark/>
          </w:tcPr>
          <w:p w14:paraId="508770C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1BE6FF1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74DFA60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2D99E4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Mammography per device</w:t>
            </w:r>
          </w:p>
        </w:tc>
        <w:tc>
          <w:tcPr>
            <w:tcW w:w="4252" w:type="dxa"/>
            <w:noWrap/>
            <w:hideMark/>
          </w:tcPr>
          <w:p w14:paraId="48AD9BE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03A8916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32219F0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2F1A44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Extra - oral dental per device</w:t>
            </w:r>
          </w:p>
        </w:tc>
        <w:tc>
          <w:tcPr>
            <w:tcW w:w="4252" w:type="dxa"/>
            <w:noWrap/>
            <w:hideMark/>
          </w:tcPr>
          <w:p w14:paraId="18A8969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689B8A9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10490A3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EDF6C6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Intra- oral dental per device</w:t>
            </w:r>
          </w:p>
        </w:tc>
        <w:tc>
          <w:tcPr>
            <w:tcW w:w="4252" w:type="dxa"/>
            <w:noWrap/>
            <w:hideMark/>
          </w:tcPr>
          <w:p w14:paraId="35C9963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0CF0E33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14AE095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D1904D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Veterinary radiography per device</w:t>
            </w:r>
          </w:p>
        </w:tc>
        <w:tc>
          <w:tcPr>
            <w:tcW w:w="4252" w:type="dxa"/>
            <w:noWrap/>
            <w:hideMark/>
          </w:tcPr>
          <w:p w14:paraId="60A48EC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4808CD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168297B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3AA18B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Bone mineral measurement equipment per device</w:t>
            </w:r>
          </w:p>
        </w:tc>
        <w:tc>
          <w:tcPr>
            <w:tcW w:w="4252" w:type="dxa"/>
            <w:noWrap/>
            <w:hideMark/>
          </w:tcPr>
          <w:p w14:paraId="63A7FFD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0B249C0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3D33FE8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B02A21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Assessment or inspection of any other emitting devices per device</w:t>
            </w:r>
          </w:p>
        </w:tc>
        <w:tc>
          <w:tcPr>
            <w:tcW w:w="4252" w:type="dxa"/>
            <w:noWrap/>
            <w:hideMark/>
          </w:tcPr>
          <w:p w14:paraId="7206E5E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0CB6003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37D8176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EB836C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Private Facility</w:t>
            </w:r>
          </w:p>
        </w:tc>
        <w:tc>
          <w:tcPr>
            <w:tcW w:w="4252" w:type="dxa"/>
            <w:noWrap/>
            <w:hideMark/>
          </w:tcPr>
          <w:p w14:paraId="17B7630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3D1EF5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2B8A117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8069DB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Computed Tomography Scanner per device</w:t>
            </w:r>
          </w:p>
        </w:tc>
        <w:tc>
          <w:tcPr>
            <w:tcW w:w="4252" w:type="dxa"/>
            <w:noWrap/>
            <w:hideMark/>
          </w:tcPr>
          <w:p w14:paraId="57A0424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50B42F5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0969612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ACC3C9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Fluoroscopy per device</w:t>
            </w:r>
          </w:p>
        </w:tc>
        <w:tc>
          <w:tcPr>
            <w:tcW w:w="4252" w:type="dxa"/>
            <w:noWrap/>
            <w:hideMark/>
          </w:tcPr>
          <w:p w14:paraId="514469D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3CEDC9F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5C1E7DD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AC18C0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C- arm per device</w:t>
            </w:r>
          </w:p>
        </w:tc>
        <w:tc>
          <w:tcPr>
            <w:tcW w:w="4252" w:type="dxa"/>
            <w:noWrap/>
            <w:hideMark/>
          </w:tcPr>
          <w:p w14:paraId="14C5AA4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7E2492B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051F30B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8CE232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General radiography per device</w:t>
            </w:r>
          </w:p>
        </w:tc>
        <w:tc>
          <w:tcPr>
            <w:tcW w:w="4252" w:type="dxa"/>
            <w:noWrap/>
            <w:hideMark/>
          </w:tcPr>
          <w:p w14:paraId="5AE8F70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23440FC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42AA267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89BF4D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Mammography per device</w:t>
            </w:r>
          </w:p>
        </w:tc>
        <w:tc>
          <w:tcPr>
            <w:tcW w:w="4252" w:type="dxa"/>
            <w:noWrap/>
            <w:hideMark/>
          </w:tcPr>
          <w:p w14:paraId="42783B9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0EA3F2E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20D6E3E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493677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Extra - oral dental per device</w:t>
            </w:r>
          </w:p>
        </w:tc>
        <w:tc>
          <w:tcPr>
            <w:tcW w:w="4252" w:type="dxa"/>
            <w:noWrap/>
            <w:hideMark/>
          </w:tcPr>
          <w:p w14:paraId="39FAE40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34C9127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2192EB5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EF2125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Intra- oral dental per device</w:t>
            </w:r>
          </w:p>
        </w:tc>
        <w:tc>
          <w:tcPr>
            <w:tcW w:w="4252" w:type="dxa"/>
            <w:noWrap/>
            <w:hideMark/>
          </w:tcPr>
          <w:p w14:paraId="1872B75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2EDE4F3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201B099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C5C59E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Veterinary radiography per device</w:t>
            </w:r>
          </w:p>
        </w:tc>
        <w:tc>
          <w:tcPr>
            <w:tcW w:w="4252" w:type="dxa"/>
            <w:noWrap/>
            <w:hideMark/>
          </w:tcPr>
          <w:p w14:paraId="048ABE8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49536A1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4C4C7F2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84AE58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Bone mineral measurement equipment per device</w:t>
            </w:r>
          </w:p>
        </w:tc>
        <w:tc>
          <w:tcPr>
            <w:tcW w:w="4252" w:type="dxa"/>
            <w:noWrap/>
            <w:hideMark/>
          </w:tcPr>
          <w:p w14:paraId="24ADF80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39FD7A6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4B7887F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DB5EF0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Assessment or inspection of any other emitting devices per device</w:t>
            </w:r>
          </w:p>
        </w:tc>
        <w:tc>
          <w:tcPr>
            <w:tcW w:w="4252" w:type="dxa"/>
            <w:noWrap/>
            <w:hideMark/>
          </w:tcPr>
          <w:p w14:paraId="29FED30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750.00</w:t>
            </w:r>
          </w:p>
        </w:tc>
        <w:tc>
          <w:tcPr>
            <w:tcW w:w="3827" w:type="dxa"/>
            <w:noWrap/>
            <w:hideMark/>
          </w:tcPr>
          <w:p w14:paraId="5D561BE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750</w:t>
            </w:r>
          </w:p>
        </w:tc>
      </w:tr>
      <w:tr w:rsidR="00546B54" w:rsidRPr="00546B54" w14:paraId="37205BB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A05DB6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NON-MEDICAL APPLICATION</w:t>
            </w:r>
          </w:p>
        </w:tc>
        <w:tc>
          <w:tcPr>
            <w:tcW w:w="4252" w:type="dxa"/>
            <w:noWrap/>
            <w:hideMark/>
          </w:tcPr>
          <w:p w14:paraId="2BC3892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1D75468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2788FF8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F6BB38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(i) Industrial Irradiators</w:t>
            </w:r>
          </w:p>
        </w:tc>
        <w:tc>
          <w:tcPr>
            <w:tcW w:w="4252" w:type="dxa"/>
            <w:noWrap/>
            <w:hideMark/>
          </w:tcPr>
          <w:p w14:paraId="490404E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390DD5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ACC727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DBF56C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radioactive sources for industrial irradiator, per source</w:t>
            </w:r>
          </w:p>
        </w:tc>
        <w:tc>
          <w:tcPr>
            <w:tcW w:w="4252" w:type="dxa"/>
            <w:noWrap/>
            <w:hideMark/>
          </w:tcPr>
          <w:p w14:paraId="4343B5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4BD30DF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476D393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050D52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(ii) Industrial Radiography (Non-destructive testing -NDT)</w:t>
            </w:r>
          </w:p>
        </w:tc>
        <w:tc>
          <w:tcPr>
            <w:tcW w:w="4252" w:type="dxa"/>
            <w:noWrap/>
            <w:hideMark/>
          </w:tcPr>
          <w:p w14:paraId="0C0D9F7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075AF4C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890EF7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438789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radioactive sources for industrial radiography, per source</w:t>
            </w:r>
          </w:p>
        </w:tc>
        <w:tc>
          <w:tcPr>
            <w:tcW w:w="4252" w:type="dxa"/>
            <w:noWrap/>
            <w:hideMark/>
          </w:tcPr>
          <w:p w14:paraId="055F997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7419B06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65C66D5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B3F0A3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x-ray devices for non-destructive testing (NDT) per device</w:t>
            </w:r>
          </w:p>
        </w:tc>
        <w:tc>
          <w:tcPr>
            <w:tcW w:w="4252" w:type="dxa"/>
            <w:noWrap/>
            <w:hideMark/>
          </w:tcPr>
          <w:p w14:paraId="3B1125F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6A80AEF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</w:tr>
      <w:tr w:rsidR="00546B54" w:rsidRPr="00546B54" w14:paraId="11E69A5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85E64E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Well-logging</w:t>
            </w:r>
          </w:p>
        </w:tc>
        <w:tc>
          <w:tcPr>
            <w:tcW w:w="4252" w:type="dxa"/>
            <w:noWrap/>
            <w:hideMark/>
          </w:tcPr>
          <w:p w14:paraId="3860853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9EA706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057DFBF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6BB2E8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radioactive sources for well logging, per source</w:t>
            </w:r>
          </w:p>
        </w:tc>
        <w:tc>
          <w:tcPr>
            <w:tcW w:w="4252" w:type="dxa"/>
            <w:noWrap/>
            <w:hideMark/>
          </w:tcPr>
          <w:p w14:paraId="5920B8F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69FC0CA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9160BB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D39283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Material Analysis</w:t>
            </w:r>
          </w:p>
        </w:tc>
        <w:tc>
          <w:tcPr>
            <w:tcW w:w="4252" w:type="dxa"/>
            <w:noWrap/>
            <w:hideMark/>
          </w:tcPr>
          <w:p w14:paraId="70663B8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A166B0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524CF7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DCB7F0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radioactive sources for material analysis per source</w:t>
            </w:r>
          </w:p>
        </w:tc>
        <w:tc>
          <w:tcPr>
            <w:tcW w:w="4252" w:type="dxa"/>
            <w:noWrap/>
            <w:hideMark/>
          </w:tcPr>
          <w:p w14:paraId="30C8099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44CADA4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45FF3A9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038548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industrial In-process X ray fluorescence (XRF) analyser per device</w:t>
            </w:r>
          </w:p>
        </w:tc>
        <w:tc>
          <w:tcPr>
            <w:tcW w:w="4252" w:type="dxa"/>
            <w:noWrap/>
            <w:hideMark/>
          </w:tcPr>
          <w:p w14:paraId="5D525FF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3531791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4023B2A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B77F83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assessment of laboratory and process control X-ray fluorescence (XRF)analysis device per device</w:t>
            </w:r>
          </w:p>
        </w:tc>
        <w:tc>
          <w:tcPr>
            <w:tcW w:w="4252" w:type="dxa"/>
            <w:noWrap/>
            <w:hideMark/>
          </w:tcPr>
          <w:p w14:paraId="1112FFD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2BAA524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786283A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488AAD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hand-held X ray fluorescence (XRF) analysis per device</w:t>
            </w:r>
          </w:p>
        </w:tc>
        <w:tc>
          <w:tcPr>
            <w:tcW w:w="4252" w:type="dxa"/>
            <w:noWrap/>
            <w:hideMark/>
          </w:tcPr>
          <w:p w14:paraId="2F09935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5329746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6C6EAC2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660A1E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Radioactive waste management</w:t>
            </w:r>
          </w:p>
        </w:tc>
        <w:tc>
          <w:tcPr>
            <w:tcW w:w="4252" w:type="dxa"/>
            <w:noWrap/>
            <w:hideMark/>
          </w:tcPr>
          <w:p w14:paraId="576715B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7B46F69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B5E606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CD0833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interim storage of disused radioactive sources, per source</w:t>
            </w:r>
          </w:p>
        </w:tc>
        <w:tc>
          <w:tcPr>
            <w:tcW w:w="4252" w:type="dxa"/>
            <w:noWrap/>
            <w:hideMark/>
          </w:tcPr>
          <w:p w14:paraId="478FB87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1,875.00</w:t>
            </w:r>
          </w:p>
        </w:tc>
        <w:tc>
          <w:tcPr>
            <w:tcW w:w="3827" w:type="dxa"/>
            <w:noWrap/>
            <w:hideMark/>
          </w:tcPr>
          <w:p w14:paraId="1D059CD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2CDDD1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EA65FF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final disposal of disused radioactive sources, per facility</w:t>
            </w:r>
          </w:p>
        </w:tc>
        <w:tc>
          <w:tcPr>
            <w:tcW w:w="4252" w:type="dxa"/>
            <w:noWrap/>
            <w:hideMark/>
          </w:tcPr>
          <w:p w14:paraId="15E0C41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15,000.00</w:t>
            </w:r>
          </w:p>
        </w:tc>
        <w:tc>
          <w:tcPr>
            <w:tcW w:w="3827" w:type="dxa"/>
            <w:noWrap/>
            <w:hideMark/>
          </w:tcPr>
          <w:p w14:paraId="366744F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2BB7B3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EA7DD5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Gauging techniques</w:t>
            </w:r>
          </w:p>
        </w:tc>
        <w:tc>
          <w:tcPr>
            <w:tcW w:w="4252" w:type="dxa"/>
            <w:noWrap/>
            <w:hideMark/>
          </w:tcPr>
          <w:p w14:paraId="3DBCEFD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727662D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2B16E11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D720EF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radioactive sources for level gauging techniques, per source</w:t>
            </w:r>
          </w:p>
        </w:tc>
        <w:tc>
          <w:tcPr>
            <w:tcW w:w="4252" w:type="dxa"/>
            <w:noWrap/>
            <w:hideMark/>
          </w:tcPr>
          <w:p w14:paraId="1B6EA21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52769AA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771C990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7C5F79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radioactive sources for thickness gauging techniques, per source</w:t>
            </w:r>
          </w:p>
        </w:tc>
        <w:tc>
          <w:tcPr>
            <w:tcW w:w="4252" w:type="dxa"/>
            <w:noWrap/>
            <w:hideMark/>
          </w:tcPr>
          <w:p w14:paraId="60C67AD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2054FA8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2FDED74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F28CA3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radioactive sources for moisture or density gauging techniques, per source</w:t>
            </w:r>
          </w:p>
        </w:tc>
        <w:tc>
          <w:tcPr>
            <w:tcW w:w="4252" w:type="dxa"/>
            <w:noWrap/>
            <w:hideMark/>
          </w:tcPr>
          <w:p w14:paraId="7D40503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7549EB9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01459BB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2F5318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Laboratory sources</w:t>
            </w:r>
          </w:p>
        </w:tc>
        <w:tc>
          <w:tcPr>
            <w:tcW w:w="4252" w:type="dxa"/>
            <w:noWrap/>
            <w:hideMark/>
          </w:tcPr>
          <w:p w14:paraId="5ABDD48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FF97D3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DCE6F7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673BB8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Assessment or inspection of radioactive sources for teaching or research purposes per source</w:t>
            </w:r>
          </w:p>
        </w:tc>
        <w:tc>
          <w:tcPr>
            <w:tcW w:w="4252" w:type="dxa"/>
            <w:noWrap/>
            <w:hideMark/>
          </w:tcPr>
          <w:p w14:paraId="4E4753F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300.00</w:t>
            </w:r>
          </w:p>
        </w:tc>
        <w:tc>
          <w:tcPr>
            <w:tcW w:w="3827" w:type="dxa"/>
            <w:noWrap/>
            <w:hideMark/>
          </w:tcPr>
          <w:p w14:paraId="6587979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625CD5D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3960CC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radioactive chemicals for teaching or research purposes per gram</w:t>
            </w:r>
          </w:p>
        </w:tc>
        <w:tc>
          <w:tcPr>
            <w:tcW w:w="4252" w:type="dxa"/>
            <w:noWrap/>
            <w:hideMark/>
          </w:tcPr>
          <w:p w14:paraId="48D438F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300.00</w:t>
            </w:r>
          </w:p>
        </w:tc>
        <w:tc>
          <w:tcPr>
            <w:tcW w:w="3827" w:type="dxa"/>
            <w:noWrap/>
            <w:hideMark/>
          </w:tcPr>
          <w:p w14:paraId="16B2BF2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546B54" w:rsidRPr="00546B54" w14:paraId="2490C30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E85B28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Imaging systems</w:t>
            </w:r>
          </w:p>
        </w:tc>
        <w:tc>
          <w:tcPr>
            <w:tcW w:w="4252" w:type="dxa"/>
            <w:noWrap/>
            <w:hideMark/>
          </w:tcPr>
          <w:p w14:paraId="44579E8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999990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596487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09634A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cargo x-ray scanner per device</w:t>
            </w:r>
          </w:p>
        </w:tc>
        <w:tc>
          <w:tcPr>
            <w:tcW w:w="4252" w:type="dxa"/>
            <w:noWrap/>
            <w:hideMark/>
          </w:tcPr>
          <w:p w14:paraId="0825B65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6E38014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3B1E7EC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1674D0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whole-body scanners per device</w:t>
            </w:r>
          </w:p>
        </w:tc>
        <w:tc>
          <w:tcPr>
            <w:tcW w:w="4252" w:type="dxa"/>
            <w:noWrap/>
            <w:hideMark/>
          </w:tcPr>
          <w:p w14:paraId="51BBA3C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2,250.00</w:t>
            </w:r>
          </w:p>
        </w:tc>
        <w:tc>
          <w:tcPr>
            <w:tcW w:w="3827" w:type="dxa"/>
            <w:noWrap/>
            <w:hideMark/>
          </w:tcPr>
          <w:p w14:paraId="254AA16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5FDFF15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BF25F0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luggage cargo x-ray scanner per device</w:t>
            </w:r>
          </w:p>
        </w:tc>
        <w:tc>
          <w:tcPr>
            <w:tcW w:w="4252" w:type="dxa"/>
            <w:noWrap/>
            <w:hideMark/>
          </w:tcPr>
          <w:p w14:paraId="3EADC97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6838A35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47CBF85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D3A662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2" w:type="dxa"/>
            <w:noWrap/>
            <w:hideMark/>
          </w:tcPr>
          <w:p w14:paraId="191A555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7B74B83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95BA802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703CE4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ENVIRONMENTAL MONITORING FOR RADIOACTIVITY</w:t>
            </w:r>
          </w:p>
        </w:tc>
        <w:tc>
          <w:tcPr>
            <w:tcW w:w="4252" w:type="dxa"/>
            <w:noWrap/>
            <w:hideMark/>
          </w:tcPr>
          <w:p w14:paraId="78DD1BB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302DD54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EC2357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C493CC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Environmental assessment</w:t>
            </w:r>
          </w:p>
        </w:tc>
        <w:tc>
          <w:tcPr>
            <w:tcW w:w="4252" w:type="dxa"/>
            <w:noWrap/>
            <w:hideMark/>
          </w:tcPr>
          <w:p w14:paraId="5E1CC0F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27CF823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4DE1B9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B8A01C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Assessment of radioactivity in air per volume, </w:t>
            </w:r>
          </w:p>
        </w:tc>
        <w:tc>
          <w:tcPr>
            <w:tcW w:w="4252" w:type="dxa"/>
            <w:noWrap/>
            <w:hideMark/>
          </w:tcPr>
          <w:p w14:paraId="2BB6F33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900.00</w:t>
            </w:r>
          </w:p>
        </w:tc>
        <w:tc>
          <w:tcPr>
            <w:tcW w:w="3827" w:type="dxa"/>
            <w:noWrap/>
            <w:hideMark/>
          </w:tcPr>
          <w:p w14:paraId="330F167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</w:t>
            </w:r>
          </w:p>
        </w:tc>
      </w:tr>
      <w:tr w:rsidR="00546B54" w:rsidRPr="00546B54" w14:paraId="0D06729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7D53E7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Assessment of radioactivity in air per filter, </w:t>
            </w:r>
          </w:p>
        </w:tc>
        <w:tc>
          <w:tcPr>
            <w:tcW w:w="4252" w:type="dxa"/>
            <w:noWrap/>
            <w:hideMark/>
          </w:tcPr>
          <w:p w14:paraId="7C3FC80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900.00</w:t>
            </w:r>
          </w:p>
        </w:tc>
        <w:tc>
          <w:tcPr>
            <w:tcW w:w="3827" w:type="dxa"/>
            <w:noWrap/>
            <w:hideMark/>
          </w:tcPr>
          <w:p w14:paraId="631DE5D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</w:t>
            </w:r>
          </w:p>
        </w:tc>
      </w:tr>
      <w:tr w:rsidR="00546B54" w:rsidRPr="00546B54" w14:paraId="67418413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B66173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radioactivity in soil per kg</w:t>
            </w:r>
          </w:p>
        </w:tc>
        <w:tc>
          <w:tcPr>
            <w:tcW w:w="4252" w:type="dxa"/>
            <w:noWrap/>
            <w:hideMark/>
          </w:tcPr>
          <w:p w14:paraId="7511566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900.00</w:t>
            </w:r>
          </w:p>
        </w:tc>
        <w:tc>
          <w:tcPr>
            <w:tcW w:w="3827" w:type="dxa"/>
            <w:noWrap/>
            <w:hideMark/>
          </w:tcPr>
          <w:p w14:paraId="35D5D46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</w:t>
            </w:r>
          </w:p>
        </w:tc>
      </w:tr>
      <w:tr w:rsidR="00546B54" w:rsidRPr="00546B54" w14:paraId="72B8D4F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774A9E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Assessment of radioactivity in Building and construction materials per kg</w:t>
            </w:r>
          </w:p>
        </w:tc>
        <w:tc>
          <w:tcPr>
            <w:tcW w:w="4252" w:type="dxa"/>
            <w:noWrap/>
            <w:hideMark/>
          </w:tcPr>
          <w:p w14:paraId="54D51D7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900.00</w:t>
            </w:r>
          </w:p>
        </w:tc>
        <w:tc>
          <w:tcPr>
            <w:tcW w:w="3827" w:type="dxa"/>
            <w:noWrap/>
            <w:hideMark/>
          </w:tcPr>
          <w:p w14:paraId="12CA375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</w:t>
            </w:r>
          </w:p>
        </w:tc>
      </w:tr>
      <w:tr w:rsidR="00546B54" w:rsidRPr="00546B54" w14:paraId="6861D58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7CF374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Floor stuff per sample</w:t>
            </w:r>
          </w:p>
        </w:tc>
        <w:tc>
          <w:tcPr>
            <w:tcW w:w="4252" w:type="dxa"/>
            <w:noWrap/>
            <w:hideMark/>
          </w:tcPr>
          <w:p w14:paraId="5466854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900.00</w:t>
            </w:r>
          </w:p>
        </w:tc>
        <w:tc>
          <w:tcPr>
            <w:tcW w:w="3827" w:type="dxa"/>
            <w:noWrap/>
            <w:hideMark/>
          </w:tcPr>
          <w:p w14:paraId="3A4AF33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</w:t>
            </w:r>
          </w:p>
        </w:tc>
      </w:tr>
      <w:tr w:rsidR="00546B54" w:rsidRPr="00546B54" w14:paraId="25DEDF9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C48A31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Water samples per litre</w:t>
            </w:r>
          </w:p>
        </w:tc>
        <w:tc>
          <w:tcPr>
            <w:tcW w:w="4252" w:type="dxa"/>
            <w:noWrap/>
            <w:hideMark/>
          </w:tcPr>
          <w:p w14:paraId="596E66E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600.00</w:t>
            </w:r>
          </w:p>
        </w:tc>
        <w:tc>
          <w:tcPr>
            <w:tcW w:w="3827" w:type="dxa"/>
            <w:noWrap/>
            <w:hideMark/>
          </w:tcPr>
          <w:p w14:paraId="3E9CF13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</w:t>
            </w:r>
          </w:p>
        </w:tc>
      </w:tr>
      <w:tr w:rsidR="00546B54" w:rsidRPr="00546B54" w14:paraId="306E8A0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233789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Flora and fauna</w:t>
            </w:r>
          </w:p>
        </w:tc>
        <w:tc>
          <w:tcPr>
            <w:tcW w:w="4252" w:type="dxa"/>
            <w:noWrap/>
            <w:hideMark/>
          </w:tcPr>
          <w:p w14:paraId="4F1622B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900.00</w:t>
            </w:r>
          </w:p>
        </w:tc>
        <w:tc>
          <w:tcPr>
            <w:tcW w:w="3827" w:type="dxa"/>
            <w:noWrap/>
            <w:hideMark/>
          </w:tcPr>
          <w:p w14:paraId="6DB413F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</w:t>
            </w:r>
          </w:p>
        </w:tc>
      </w:tr>
      <w:tr w:rsidR="00546B54" w:rsidRPr="00546B54" w14:paraId="70B327A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BB2EBD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of consumer products per kg/litre</w:t>
            </w:r>
          </w:p>
        </w:tc>
        <w:tc>
          <w:tcPr>
            <w:tcW w:w="4252" w:type="dxa"/>
            <w:noWrap/>
            <w:hideMark/>
          </w:tcPr>
          <w:p w14:paraId="7AFB47D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900.00</w:t>
            </w:r>
          </w:p>
        </w:tc>
        <w:tc>
          <w:tcPr>
            <w:tcW w:w="3827" w:type="dxa"/>
            <w:noWrap/>
            <w:hideMark/>
          </w:tcPr>
          <w:p w14:paraId="66C6B8F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</w:t>
            </w:r>
          </w:p>
        </w:tc>
      </w:tr>
      <w:tr w:rsidR="00546B54" w:rsidRPr="00546B54" w14:paraId="50BB661C" w14:textId="77777777" w:rsidTr="00546B54">
        <w:trPr>
          <w:trHeight w:val="345"/>
        </w:trPr>
        <w:tc>
          <w:tcPr>
            <w:tcW w:w="4957" w:type="dxa"/>
            <w:noWrap/>
            <w:hideMark/>
          </w:tcPr>
          <w:p w14:paraId="24064EC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Assessment or Inspection of Industrial Scrap metal per m</w:t>
            </w: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45DEDC2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600.00</w:t>
            </w:r>
          </w:p>
        </w:tc>
        <w:tc>
          <w:tcPr>
            <w:tcW w:w="3827" w:type="dxa"/>
            <w:noWrap/>
            <w:hideMark/>
          </w:tcPr>
          <w:p w14:paraId="270D9FE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600</w:t>
            </w:r>
          </w:p>
        </w:tc>
      </w:tr>
      <w:tr w:rsidR="00546B54" w:rsidRPr="00546B54" w14:paraId="24B50EB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049252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Dosimetry Services</w:t>
            </w:r>
          </w:p>
        </w:tc>
        <w:tc>
          <w:tcPr>
            <w:tcW w:w="4252" w:type="dxa"/>
            <w:noWrap/>
            <w:hideMark/>
          </w:tcPr>
          <w:p w14:paraId="6DA6D1F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6AF71A3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574E00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102437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Internal Dosimetry per individual</w:t>
            </w:r>
          </w:p>
        </w:tc>
        <w:tc>
          <w:tcPr>
            <w:tcW w:w="4252" w:type="dxa"/>
            <w:noWrap/>
            <w:hideMark/>
          </w:tcPr>
          <w:p w14:paraId="26B43F8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1,080.00</w:t>
            </w:r>
          </w:p>
        </w:tc>
        <w:tc>
          <w:tcPr>
            <w:tcW w:w="3827" w:type="dxa"/>
            <w:noWrap/>
            <w:hideMark/>
          </w:tcPr>
          <w:p w14:paraId="010F5D2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AC8237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FC458D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External Dosimetry per year per individual</w:t>
            </w:r>
          </w:p>
        </w:tc>
        <w:tc>
          <w:tcPr>
            <w:tcW w:w="4252" w:type="dxa"/>
            <w:noWrap/>
            <w:hideMark/>
          </w:tcPr>
          <w:p w14:paraId="51781B8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540.00</w:t>
            </w:r>
          </w:p>
        </w:tc>
        <w:tc>
          <w:tcPr>
            <w:tcW w:w="3827" w:type="dxa"/>
            <w:noWrap/>
            <w:hideMark/>
          </w:tcPr>
          <w:p w14:paraId="2D57C25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540</w:t>
            </w:r>
          </w:p>
        </w:tc>
      </w:tr>
      <w:tr w:rsidR="00546B54" w:rsidRPr="00546B54" w14:paraId="4EF40A80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B05FA4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Purchase or replacement of a lost dosimeter per dosimeter</w:t>
            </w:r>
          </w:p>
        </w:tc>
        <w:tc>
          <w:tcPr>
            <w:tcW w:w="4252" w:type="dxa"/>
            <w:noWrap/>
            <w:hideMark/>
          </w:tcPr>
          <w:p w14:paraId="06E926B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  <w:tc>
          <w:tcPr>
            <w:tcW w:w="3827" w:type="dxa"/>
            <w:noWrap/>
            <w:hideMark/>
          </w:tcPr>
          <w:p w14:paraId="7DD0D12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1,500.00</w:t>
            </w:r>
          </w:p>
        </w:tc>
      </w:tr>
      <w:tr w:rsidR="00546B54" w:rsidRPr="00546B54" w14:paraId="7321BCA5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343A1C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2" w:type="dxa"/>
            <w:noWrap/>
            <w:hideMark/>
          </w:tcPr>
          <w:p w14:paraId="09455EA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324DF0F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B0A53A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704EF76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OTHER SERVICES</w:t>
            </w:r>
          </w:p>
        </w:tc>
        <w:tc>
          <w:tcPr>
            <w:tcW w:w="4252" w:type="dxa"/>
            <w:noWrap/>
            <w:hideMark/>
          </w:tcPr>
          <w:p w14:paraId="4DDAF44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68A848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15BB3A9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637309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Calibration per source</w:t>
            </w:r>
          </w:p>
        </w:tc>
        <w:tc>
          <w:tcPr>
            <w:tcW w:w="4252" w:type="dxa"/>
            <w:noWrap/>
            <w:hideMark/>
          </w:tcPr>
          <w:p w14:paraId="2C811D8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900.00</w:t>
            </w:r>
          </w:p>
        </w:tc>
        <w:tc>
          <w:tcPr>
            <w:tcW w:w="3827" w:type="dxa"/>
            <w:noWrap/>
            <w:hideMark/>
          </w:tcPr>
          <w:p w14:paraId="3E6DCF6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282B530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AC2F92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Leak testing per source</w:t>
            </w:r>
          </w:p>
        </w:tc>
        <w:tc>
          <w:tcPr>
            <w:tcW w:w="4252" w:type="dxa"/>
            <w:noWrap/>
            <w:hideMark/>
          </w:tcPr>
          <w:p w14:paraId="2F76FBE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900.00</w:t>
            </w:r>
          </w:p>
        </w:tc>
        <w:tc>
          <w:tcPr>
            <w:tcW w:w="3827" w:type="dxa"/>
            <w:noWrap/>
            <w:hideMark/>
          </w:tcPr>
          <w:p w14:paraId="7BBD4C7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69FC9A7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11C8C8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Training Per Person:</w:t>
            </w:r>
          </w:p>
        </w:tc>
        <w:tc>
          <w:tcPr>
            <w:tcW w:w="4252" w:type="dxa"/>
            <w:noWrap/>
            <w:hideMark/>
          </w:tcPr>
          <w:p w14:paraId="458BF4E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E07A70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09518ED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B07ED2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Medical facility per day</w:t>
            </w:r>
          </w:p>
        </w:tc>
        <w:tc>
          <w:tcPr>
            <w:tcW w:w="4252" w:type="dxa"/>
            <w:noWrap/>
            <w:hideMark/>
          </w:tcPr>
          <w:p w14:paraId="1984EAC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6,000.00</w:t>
            </w:r>
          </w:p>
        </w:tc>
        <w:tc>
          <w:tcPr>
            <w:tcW w:w="3827" w:type="dxa"/>
            <w:noWrap/>
            <w:hideMark/>
          </w:tcPr>
          <w:p w14:paraId="2473CB7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E41D56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8E0A1B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Non-medical per day </w:t>
            </w:r>
          </w:p>
        </w:tc>
        <w:tc>
          <w:tcPr>
            <w:tcW w:w="4252" w:type="dxa"/>
            <w:noWrap/>
            <w:hideMark/>
          </w:tcPr>
          <w:p w14:paraId="54DD5A8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12,000.00</w:t>
            </w:r>
          </w:p>
        </w:tc>
        <w:tc>
          <w:tcPr>
            <w:tcW w:w="3827" w:type="dxa"/>
            <w:noWrap/>
            <w:hideMark/>
          </w:tcPr>
          <w:p w14:paraId="436329A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27212A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EA4427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Consultancy services per day:</w:t>
            </w:r>
          </w:p>
        </w:tc>
        <w:tc>
          <w:tcPr>
            <w:tcW w:w="4252" w:type="dxa"/>
            <w:noWrap/>
            <w:hideMark/>
          </w:tcPr>
          <w:p w14:paraId="5D1C122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256AE8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0E73047A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D43B2C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(i) Public</w:t>
            </w:r>
          </w:p>
        </w:tc>
        <w:tc>
          <w:tcPr>
            <w:tcW w:w="4252" w:type="dxa"/>
            <w:noWrap/>
            <w:hideMark/>
          </w:tcPr>
          <w:p w14:paraId="339C49F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6,000.00</w:t>
            </w:r>
          </w:p>
        </w:tc>
        <w:tc>
          <w:tcPr>
            <w:tcW w:w="3827" w:type="dxa"/>
            <w:noWrap/>
            <w:hideMark/>
          </w:tcPr>
          <w:p w14:paraId="1C2D3C6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6,000.00</w:t>
            </w:r>
          </w:p>
        </w:tc>
      </w:tr>
      <w:tr w:rsidR="00546B54" w:rsidRPr="00546B54" w14:paraId="0AC3E94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D7F739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(i) Private</w:t>
            </w:r>
          </w:p>
        </w:tc>
        <w:tc>
          <w:tcPr>
            <w:tcW w:w="4252" w:type="dxa"/>
            <w:noWrap/>
            <w:hideMark/>
          </w:tcPr>
          <w:p w14:paraId="41A8088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9,000.00</w:t>
            </w:r>
          </w:p>
        </w:tc>
        <w:tc>
          <w:tcPr>
            <w:tcW w:w="3827" w:type="dxa"/>
            <w:noWrap/>
            <w:hideMark/>
          </w:tcPr>
          <w:p w14:paraId="0B2AF9F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9,000.00</w:t>
            </w:r>
          </w:p>
        </w:tc>
      </w:tr>
      <w:tr w:rsidR="00546B54" w:rsidRPr="00546B54" w14:paraId="6753896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8D9D26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TRANSPORTATION OF RADIOACTIVE MATERIALS</w:t>
            </w:r>
          </w:p>
        </w:tc>
        <w:tc>
          <w:tcPr>
            <w:tcW w:w="4252" w:type="dxa"/>
            <w:noWrap/>
            <w:hideMark/>
          </w:tcPr>
          <w:p w14:paraId="3906BB9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9C14A7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1BE32BE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ACA44A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Transportation of category I, II, III radioactive sources within Zambia or transit through Zambia, per source</w:t>
            </w:r>
          </w:p>
        </w:tc>
        <w:tc>
          <w:tcPr>
            <w:tcW w:w="4252" w:type="dxa"/>
            <w:noWrap/>
            <w:hideMark/>
          </w:tcPr>
          <w:p w14:paraId="77DC60E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0F5F9AB1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43E3CD0B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8AD96F0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Transportation of category IV radioactive sources within Zambia or transit through Zambia, per source</w:t>
            </w:r>
          </w:p>
        </w:tc>
        <w:tc>
          <w:tcPr>
            <w:tcW w:w="4252" w:type="dxa"/>
            <w:noWrap/>
            <w:hideMark/>
          </w:tcPr>
          <w:p w14:paraId="6CD5B15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3,000.00</w:t>
            </w:r>
          </w:p>
        </w:tc>
        <w:tc>
          <w:tcPr>
            <w:tcW w:w="3827" w:type="dxa"/>
            <w:noWrap/>
            <w:hideMark/>
          </w:tcPr>
          <w:p w14:paraId="17F8EE89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5E000C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53DFF9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Transportation of radioactive ores per tonnes</w:t>
            </w:r>
          </w:p>
        </w:tc>
        <w:tc>
          <w:tcPr>
            <w:tcW w:w="4252" w:type="dxa"/>
            <w:noWrap/>
            <w:hideMark/>
          </w:tcPr>
          <w:p w14:paraId="5E9E250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5156469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52022F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D8AA2EB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Transportation of nuclear materials through and within the country per activity</w:t>
            </w:r>
          </w:p>
        </w:tc>
        <w:tc>
          <w:tcPr>
            <w:tcW w:w="4252" w:type="dxa"/>
            <w:noWrap/>
            <w:hideMark/>
          </w:tcPr>
          <w:p w14:paraId="1453ED0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75,000.00</w:t>
            </w:r>
          </w:p>
        </w:tc>
        <w:tc>
          <w:tcPr>
            <w:tcW w:w="3827" w:type="dxa"/>
            <w:noWrap/>
            <w:hideMark/>
          </w:tcPr>
          <w:p w14:paraId="2FC50A1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1B9483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2CEB2492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2" w:type="dxa"/>
            <w:noWrap/>
            <w:hideMark/>
          </w:tcPr>
          <w:p w14:paraId="54AD4CAC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586C670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711207F8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4C153E0D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Monitoring for Illicit trafficking</w:t>
            </w:r>
          </w:p>
        </w:tc>
        <w:tc>
          <w:tcPr>
            <w:tcW w:w="4252" w:type="dxa"/>
            <w:noWrap/>
            <w:hideMark/>
          </w:tcPr>
          <w:p w14:paraId="4FC829C7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F90622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291036EF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5BC8AFD3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Monitoring of items for illicit trafficking of Nuclear and Radioactive Materials</w:t>
            </w:r>
          </w:p>
        </w:tc>
        <w:tc>
          <w:tcPr>
            <w:tcW w:w="4252" w:type="dxa"/>
            <w:noWrap/>
            <w:hideMark/>
          </w:tcPr>
          <w:p w14:paraId="61E98F4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100.00</w:t>
            </w:r>
          </w:p>
        </w:tc>
        <w:tc>
          <w:tcPr>
            <w:tcW w:w="3827" w:type="dxa"/>
            <w:noWrap/>
            <w:hideMark/>
          </w:tcPr>
          <w:p w14:paraId="625D1C3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50</w:t>
            </w:r>
          </w:p>
        </w:tc>
      </w:tr>
      <w:tr w:rsidR="00546B54" w:rsidRPr="00546B54" w14:paraId="4AF97D64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E18373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Monitoring for Radiation Contamination</w:t>
            </w:r>
          </w:p>
        </w:tc>
        <w:tc>
          <w:tcPr>
            <w:tcW w:w="4252" w:type="dxa"/>
            <w:noWrap/>
            <w:hideMark/>
          </w:tcPr>
          <w:p w14:paraId="5F4ABBE6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100.00</w:t>
            </w:r>
          </w:p>
        </w:tc>
        <w:tc>
          <w:tcPr>
            <w:tcW w:w="3827" w:type="dxa"/>
            <w:noWrap/>
            <w:hideMark/>
          </w:tcPr>
          <w:p w14:paraId="07866C68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50</w:t>
            </w:r>
          </w:p>
        </w:tc>
      </w:tr>
      <w:tr w:rsidR="00546B54" w:rsidRPr="00546B54" w14:paraId="123DDB8D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04C343A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en-US"/>
              </w:rPr>
              <w:lastRenderedPageBreak/>
              <w:t>PROSPECTING, MINING, MILLING AND PROCESSING OF RADIOACTIVE ORES</w:t>
            </w:r>
          </w:p>
        </w:tc>
        <w:tc>
          <w:tcPr>
            <w:tcW w:w="4252" w:type="dxa"/>
            <w:noWrap/>
            <w:hideMark/>
          </w:tcPr>
          <w:p w14:paraId="50418099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272359EF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61DB5566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6A1C6CC3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>Mining, milling and processing of radioactive ores</w:t>
            </w:r>
          </w:p>
        </w:tc>
        <w:tc>
          <w:tcPr>
            <w:tcW w:w="4252" w:type="dxa"/>
            <w:noWrap/>
            <w:hideMark/>
          </w:tcPr>
          <w:p w14:paraId="1C8F0831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>75,000.00</w:t>
            </w:r>
          </w:p>
        </w:tc>
        <w:tc>
          <w:tcPr>
            <w:tcW w:w="3827" w:type="dxa"/>
            <w:noWrap/>
            <w:hideMark/>
          </w:tcPr>
          <w:p w14:paraId="6784847B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3F2E47C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668076B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>Prospecting of radioactive ores</w:t>
            </w:r>
          </w:p>
        </w:tc>
        <w:tc>
          <w:tcPr>
            <w:tcW w:w="4252" w:type="dxa"/>
            <w:noWrap/>
            <w:hideMark/>
          </w:tcPr>
          <w:p w14:paraId="78281D88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>75,000.00</w:t>
            </w:r>
          </w:p>
        </w:tc>
        <w:tc>
          <w:tcPr>
            <w:tcW w:w="3827" w:type="dxa"/>
            <w:noWrap/>
            <w:hideMark/>
          </w:tcPr>
          <w:p w14:paraId="03782A14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5F8C2D19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08342AC3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>Mining minerals with Elevated levels of Radioactive Ores</w:t>
            </w:r>
          </w:p>
        </w:tc>
        <w:tc>
          <w:tcPr>
            <w:tcW w:w="4252" w:type="dxa"/>
            <w:noWrap/>
            <w:hideMark/>
          </w:tcPr>
          <w:p w14:paraId="7E0A774F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>75,000.00</w:t>
            </w:r>
          </w:p>
        </w:tc>
        <w:tc>
          <w:tcPr>
            <w:tcW w:w="3827" w:type="dxa"/>
            <w:noWrap/>
            <w:hideMark/>
          </w:tcPr>
          <w:p w14:paraId="19795A5C" w14:textId="77777777" w:rsidR="00546B54" w:rsidRPr="008C4F38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8C4F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  <w:t xml:space="preserve">                              -   </w:t>
            </w:r>
            <w:bookmarkStart w:id="0" w:name="_GoBack"/>
            <w:bookmarkEnd w:id="0"/>
          </w:p>
        </w:tc>
      </w:tr>
      <w:tr w:rsidR="00546B54" w:rsidRPr="00546B54" w14:paraId="022A790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1FAB0255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OTHER ACTIVITIES:</w:t>
            </w:r>
          </w:p>
        </w:tc>
        <w:tc>
          <w:tcPr>
            <w:tcW w:w="4252" w:type="dxa"/>
            <w:noWrap/>
            <w:hideMark/>
          </w:tcPr>
          <w:p w14:paraId="58F8513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3827" w:type="dxa"/>
            <w:noWrap/>
            <w:hideMark/>
          </w:tcPr>
          <w:p w14:paraId="4152022E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  <w:tr w:rsidR="00546B54" w:rsidRPr="00546B54" w14:paraId="382D0D31" w14:textId="77777777" w:rsidTr="00546B54">
        <w:trPr>
          <w:trHeight w:val="315"/>
        </w:trPr>
        <w:tc>
          <w:tcPr>
            <w:tcW w:w="4957" w:type="dxa"/>
            <w:noWrap/>
            <w:hideMark/>
          </w:tcPr>
          <w:p w14:paraId="3270CA1F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Transfer of license</w:t>
            </w:r>
          </w:p>
        </w:tc>
        <w:tc>
          <w:tcPr>
            <w:tcW w:w="4252" w:type="dxa"/>
            <w:noWrap/>
            <w:hideMark/>
          </w:tcPr>
          <w:p w14:paraId="1B30B694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3,750.00</w:t>
            </w:r>
          </w:p>
        </w:tc>
        <w:tc>
          <w:tcPr>
            <w:tcW w:w="3827" w:type="dxa"/>
            <w:noWrap/>
            <w:hideMark/>
          </w:tcPr>
          <w:p w14:paraId="3CE1A96A" w14:textId="77777777" w:rsidR="00546B54" w:rsidRPr="00546B54" w:rsidRDefault="00546B54" w:rsidP="00546B54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46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 -   </w:t>
            </w:r>
          </w:p>
        </w:tc>
      </w:tr>
    </w:tbl>
    <w:p w14:paraId="1F2D84FD" w14:textId="77777777" w:rsidR="00DC0423" w:rsidRPr="00C47037" w:rsidRDefault="00DC0423" w:rsidP="00C47037">
      <w:pPr>
        <w:pStyle w:val="ListParagraph"/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sectPr w:rsidR="00DC0423" w:rsidRPr="00C47037" w:rsidSect="00546B5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F2D92A" w16cex:dateUtc="2024-02-07T14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9E93B" w14:textId="77777777" w:rsidR="00E81ADB" w:rsidRDefault="00E81ADB" w:rsidP="009F6660">
      <w:pPr>
        <w:spacing w:after="0" w:line="240" w:lineRule="auto"/>
      </w:pPr>
      <w:r>
        <w:separator/>
      </w:r>
    </w:p>
  </w:endnote>
  <w:endnote w:type="continuationSeparator" w:id="0">
    <w:p w14:paraId="520E3B4F" w14:textId="77777777" w:rsidR="00E81ADB" w:rsidRDefault="00E81ADB" w:rsidP="009F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836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909EA" w14:textId="77777777" w:rsidR="00C47037" w:rsidRDefault="00C47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F3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57E24D4" w14:textId="77777777" w:rsidR="00C47037" w:rsidRDefault="00C47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04D6A" w14:textId="77777777" w:rsidR="00E81ADB" w:rsidRDefault="00E81ADB" w:rsidP="009F6660">
      <w:pPr>
        <w:spacing w:after="0" w:line="240" w:lineRule="auto"/>
      </w:pPr>
      <w:r>
        <w:separator/>
      </w:r>
    </w:p>
  </w:footnote>
  <w:footnote w:type="continuationSeparator" w:id="0">
    <w:p w14:paraId="0948F06B" w14:textId="77777777" w:rsidR="00E81ADB" w:rsidRDefault="00E81ADB" w:rsidP="009F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600"/>
    <w:multiLevelType w:val="hybridMultilevel"/>
    <w:tmpl w:val="E174E1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FEE"/>
    <w:multiLevelType w:val="hybridMultilevel"/>
    <w:tmpl w:val="A314A7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A4B"/>
    <w:multiLevelType w:val="hybridMultilevel"/>
    <w:tmpl w:val="5C1291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1937"/>
    <w:multiLevelType w:val="hybridMultilevel"/>
    <w:tmpl w:val="F60CE6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041A"/>
    <w:multiLevelType w:val="hybridMultilevel"/>
    <w:tmpl w:val="13E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26DA"/>
    <w:multiLevelType w:val="hybridMultilevel"/>
    <w:tmpl w:val="62FA84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26D"/>
    <w:multiLevelType w:val="hybridMultilevel"/>
    <w:tmpl w:val="32D0A692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4EB12366"/>
    <w:multiLevelType w:val="hybridMultilevel"/>
    <w:tmpl w:val="69CAF89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1203"/>
    <w:multiLevelType w:val="hybridMultilevel"/>
    <w:tmpl w:val="1486B68E"/>
    <w:lvl w:ilvl="0" w:tplc="B3C4FCCE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378A"/>
    <w:multiLevelType w:val="hybridMultilevel"/>
    <w:tmpl w:val="EEE2FE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A11A7"/>
    <w:multiLevelType w:val="hybridMultilevel"/>
    <w:tmpl w:val="DB2818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168A6"/>
    <w:multiLevelType w:val="hybridMultilevel"/>
    <w:tmpl w:val="D3D4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65122"/>
    <w:multiLevelType w:val="hybridMultilevel"/>
    <w:tmpl w:val="BD0A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666B1"/>
    <w:multiLevelType w:val="hybridMultilevel"/>
    <w:tmpl w:val="C8782D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196C"/>
    <w:multiLevelType w:val="multilevel"/>
    <w:tmpl w:val="F0F8F37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B042DB7"/>
    <w:multiLevelType w:val="hybridMultilevel"/>
    <w:tmpl w:val="0CE27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730F3"/>
    <w:multiLevelType w:val="multilevel"/>
    <w:tmpl w:val="2F0EAF0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6"/>
    <w:rsid w:val="00036ED8"/>
    <w:rsid w:val="00052167"/>
    <w:rsid w:val="00062122"/>
    <w:rsid w:val="00066037"/>
    <w:rsid w:val="00072989"/>
    <w:rsid w:val="00076F25"/>
    <w:rsid w:val="000B0256"/>
    <w:rsid w:val="000B115D"/>
    <w:rsid w:val="000D2262"/>
    <w:rsid w:val="000E2967"/>
    <w:rsid w:val="00101BF1"/>
    <w:rsid w:val="00103840"/>
    <w:rsid w:val="00113E88"/>
    <w:rsid w:val="00136DAB"/>
    <w:rsid w:val="00140B99"/>
    <w:rsid w:val="00164F3C"/>
    <w:rsid w:val="001A0B37"/>
    <w:rsid w:val="001B6E1D"/>
    <w:rsid w:val="001D163E"/>
    <w:rsid w:val="001D34E6"/>
    <w:rsid w:val="001F3D33"/>
    <w:rsid w:val="00247C5F"/>
    <w:rsid w:val="00257F13"/>
    <w:rsid w:val="002B7703"/>
    <w:rsid w:val="002E063A"/>
    <w:rsid w:val="002F298F"/>
    <w:rsid w:val="00302B24"/>
    <w:rsid w:val="00325E9E"/>
    <w:rsid w:val="003260C9"/>
    <w:rsid w:val="003A6F48"/>
    <w:rsid w:val="003E30EF"/>
    <w:rsid w:val="003E55B5"/>
    <w:rsid w:val="003F271B"/>
    <w:rsid w:val="003F5F62"/>
    <w:rsid w:val="003F699A"/>
    <w:rsid w:val="00420E24"/>
    <w:rsid w:val="004365CA"/>
    <w:rsid w:val="0044448D"/>
    <w:rsid w:val="004445D2"/>
    <w:rsid w:val="00455B39"/>
    <w:rsid w:val="00471349"/>
    <w:rsid w:val="00474688"/>
    <w:rsid w:val="00487EB2"/>
    <w:rsid w:val="00496268"/>
    <w:rsid w:val="004975C5"/>
    <w:rsid w:val="004B262A"/>
    <w:rsid w:val="004B2800"/>
    <w:rsid w:val="004D012B"/>
    <w:rsid w:val="004D0BBF"/>
    <w:rsid w:val="004D24A7"/>
    <w:rsid w:val="00504565"/>
    <w:rsid w:val="00517548"/>
    <w:rsid w:val="00521C0C"/>
    <w:rsid w:val="0053693A"/>
    <w:rsid w:val="00537880"/>
    <w:rsid w:val="00540971"/>
    <w:rsid w:val="00546B54"/>
    <w:rsid w:val="00571790"/>
    <w:rsid w:val="0058054E"/>
    <w:rsid w:val="005B04CB"/>
    <w:rsid w:val="005E0F09"/>
    <w:rsid w:val="005F6DC7"/>
    <w:rsid w:val="006145A1"/>
    <w:rsid w:val="00620AA0"/>
    <w:rsid w:val="0062409F"/>
    <w:rsid w:val="00634368"/>
    <w:rsid w:val="00635BD1"/>
    <w:rsid w:val="00653DBD"/>
    <w:rsid w:val="00671983"/>
    <w:rsid w:val="0068451E"/>
    <w:rsid w:val="006B1B2A"/>
    <w:rsid w:val="0070112C"/>
    <w:rsid w:val="00705BA3"/>
    <w:rsid w:val="007165E9"/>
    <w:rsid w:val="00721EFC"/>
    <w:rsid w:val="007962AF"/>
    <w:rsid w:val="007A07E3"/>
    <w:rsid w:val="007B3BD1"/>
    <w:rsid w:val="007C4317"/>
    <w:rsid w:val="007D23ED"/>
    <w:rsid w:val="007E4AF6"/>
    <w:rsid w:val="007E5D20"/>
    <w:rsid w:val="007F4176"/>
    <w:rsid w:val="00803ABD"/>
    <w:rsid w:val="00827F5B"/>
    <w:rsid w:val="00840272"/>
    <w:rsid w:val="008551D6"/>
    <w:rsid w:val="00875D24"/>
    <w:rsid w:val="0088255A"/>
    <w:rsid w:val="00887E78"/>
    <w:rsid w:val="0089580C"/>
    <w:rsid w:val="008A6E05"/>
    <w:rsid w:val="008B3032"/>
    <w:rsid w:val="008C4F38"/>
    <w:rsid w:val="008C6236"/>
    <w:rsid w:val="008F14A2"/>
    <w:rsid w:val="00916F89"/>
    <w:rsid w:val="0092159C"/>
    <w:rsid w:val="009800D2"/>
    <w:rsid w:val="009806C3"/>
    <w:rsid w:val="009B57D9"/>
    <w:rsid w:val="009D3023"/>
    <w:rsid w:val="009D6000"/>
    <w:rsid w:val="009E277F"/>
    <w:rsid w:val="009F6660"/>
    <w:rsid w:val="00A31811"/>
    <w:rsid w:val="00A34E90"/>
    <w:rsid w:val="00A81305"/>
    <w:rsid w:val="00A86794"/>
    <w:rsid w:val="00A94EE5"/>
    <w:rsid w:val="00AF5502"/>
    <w:rsid w:val="00B517DC"/>
    <w:rsid w:val="00B8014F"/>
    <w:rsid w:val="00BB3B4D"/>
    <w:rsid w:val="00BD0DD9"/>
    <w:rsid w:val="00BD42B8"/>
    <w:rsid w:val="00BD4B8D"/>
    <w:rsid w:val="00BD7891"/>
    <w:rsid w:val="00BE62D8"/>
    <w:rsid w:val="00C333BB"/>
    <w:rsid w:val="00C47037"/>
    <w:rsid w:val="00C55FD4"/>
    <w:rsid w:val="00C8143C"/>
    <w:rsid w:val="00C83387"/>
    <w:rsid w:val="00C8352E"/>
    <w:rsid w:val="00CB5219"/>
    <w:rsid w:val="00CB6A2E"/>
    <w:rsid w:val="00CD232D"/>
    <w:rsid w:val="00CD5A47"/>
    <w:rsid w:val="00D17CD2"/>
    <w:rsid w:val="00D24164"/>
    <w:rsid w:val="00D53E6E"/>
    <w:rsid w:val="00DB1D2D"/>
    <w:rsid w:val="00DC0423"/>
    <w:rsid w:val="00E15667"/>
    <w:rsid w:val="00E15A6A"/>
    <w:rsid w:val="00E6675C"/>
    <w:rsid w:val="00E81ADB"/>
    <w:rsid w:val="00E866FF"/>
    <w:rsid w:val="00EB6E3D"/>
    <w:rsid w:val="00EC73F4"/>
    <w:rsid w:val="00F171A6"/>
    <w:rsid w:val="00F25FFB"/>
    <w:rsid w:val="00F31E27"/>
    <w:rsid w:val="00F4642F"/>
    <w:rsid w:val="00F9180F"/>
    <w:rsid w:val="00FC0163"/>
    <w:rsid w:val="00FC2366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6C82"/>
  <w15:chartTrackingRefBased/>
  <w15:docId w15:val="{6F426133-2424-4BE9-9991-6800391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BF1"/>
    <w:pPr>
      <w:spacing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E6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E62D8"/>
  </w:style>
  <w:style w:type="character" w:styleId="Hyperlink">
    <w:name w:val="Hyperlink"/>
    <w:basedOn w:val="DefaultParagraphFont"/>
    <w:uiPriority w:val="99"/>
    <w:semiHidden/>
    <w:unhideWhenUsed/>
    <w:rsid w:val="00BE62D8"/>
    <w:rPr>
      <w:color w:val="0563C1"/>
      <w:u w:val="single"/>
    </w:rPr>
  </w:style>
  <w:style w:type="paragraph" w:customStyle="1" w:styleId="msonormal0">
    <w:name w:val="msonormal"/>
    <w:basedOn w:val="Normal"/>
    <w:rsid w:val="00BE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BE6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BE6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69">
    <w:name w:val="xl69"/>
    <w:basedOn w:val="Normal"/>
    <w:rsid w:val="00BE62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70">
    <w:name w:val="xl70"/>
    <w:basedOn w:val="Normal"/>
    <w:rsid w:val="00BE62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71">
    <w:name w:val="xl71"/>
    <w:basedOn w:val="Normal"/>
    <w:rsid w:val="00BE62D8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72">
    <w:name w:val="xl72"/>
    <w:basedOn w:val="Normal"/>
    <w:rsid w:val="00BE62D8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73">
    <w:name w:val="xl73"/>
    <w:basedOn w:val="Normal"/>
    <w:rsid w:val="00BE62D8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74">
    <w:name w:val="xl74"/>
    <w:basedOn w:val="Normal"/>
    <w:rsid w:val="00BE62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75">
    <w:name w:val="xl75"/>
    <w:basedOn w:val="Normal"/>
    <w:rsid w:val="00BE6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76">
    <w:name w:val="xl76"/>
    <w:basedOn w:val="Normal"/>
    <w:rsid w:val="00BE62D8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62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62122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60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F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60"/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A81305"/>
    <w:pPr>
      <w:spacing w:after="0" w:line="240" w:lineRule="auto"/>
    </w:pPr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3C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3C"/>
    <w:rPr>
      <w:rFonts w:eastAsiaTheme="minorEastAsia"/>
      <w:b/>
      <w:bCs/>
      <w:sz w:val="20"/>
      <w:szCs w:val="20"/>
      <w:lang w:val="en-GB" w:eastAsia="en-GB"/>
    </w:rPr>
  </w:style>
  <w:style w:type="paragraph" w:customStyle="1" w:styleId="font5">
    <w:name w:val="font5"/>
    <w:basedOn w:val="Normal"/>
    <w:rsid w:val="00546B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val="en-ZW" w:eastAsia="en-ZW"/>
    </w:rPr>
  </w:style>
  <w:style w:type="paragraph" w:customStyle="1" w:styleId="font6">
    <w:name w:val="font6"/>
    <w:basedOn w:val="Normal"/>
    <w:rsid w:val="0054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ZW" w:eastAsia="en-ZW"/>
    </w:rPr>
  </w:style>
  <w:style w:type="paragraph" w:customStyle="1" w:styleId="font7">
    <w:name w:val="font7"/>
    <w:basedOn w:val="Normal"/>
    <w:rsid w:val="00546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en-ZW" w:eastAsia="en-ZW"/>
    </w:rPr>
  </w:style>
  <w:style w:type="paragraph" w:customStyle="1" w:styleId="font8">
    <w:name w:val="font8"/>
    <w:basedOn w:val="Normal"/>
    <w:rsid w:val="00546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ZW" w:eastAsia="en-ZW"/>
    </w:rPr>
  </w:style>
  <w:style w:type="paragraph" w:customStyle="1" w:styleId="font9">
    <w:name w:val="font9"/>
    <w:basedOn w:val="Normal"/>
    <w:rsid w:val="00546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ZW" w:eastAsia="en-ZW"/>
    </w:rPr>
  </w:style>
  <w:style w:type="paragraph" w:customStyle="1" w:styleId="xl65">
    <w:name w:val="xl65"/>
    <w:basedOn w:val="Normal"/>
    <w:rsid w:val="00546B54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ZW" w:eastAsia="en-ZW"/>
    </w:rPr>
  </w:style>
  <w:style w:type="paragraph" w:customStyle="1" w:styleId="xl66">
    <w:name w:val="xl66"/>
    <w:basedOn w:val="Normal"/>
    <w:rsid w:val="00546B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customStyle="1" w:styleId="xl77">
    <w:name w:val="xl77"/>
    <w:basedOn w:val="Normal"/>
    <w:rsid w:val="00546B5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ZW" w:eastAsia="en-ZW"/>
    </w:rPr>
  </w:style>
  <w:style w:type="paragraph" w:customStyle="1" w:styleId="xl78">
    <w:name w:val="xl78"/>
    <w:basedOn w:val="Normal"/>
    <w:rsid w:val="00546B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ZW" w:eastAsia="en-ZW"/>
    </w:rPr>
  </w:style>
  <w:style w:type="paragraph" w:customStyle="1" w:styleId="xl79">
    <w:name w:val="xl79"/>
    <w:basedOn w:val="Normal"/>
    <w:rsid w:val="00546B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ZW" w:eastAsia="en-ZW"/>
    </w:rPr>
  </w:style>
  <w:style w:type="paragraph" w:customStyle="1" w:styleId="xl80">
    <w:name w:val="xl80"/>
    <w:basedOn w:val="Normal"/>
    <w:rsid w:val="00546B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ZW" w:eastAsia="en-ZW"/>
    </w:rPr>
  </w:style>
  <w:style w:type="paragraph" w:customStyle="1" w:styleId="xl81">
    <w:name w:val="xl81"/>
    <w:basedOn w:val="Normal"/>
    <w:rsid w:val="00546B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ZW" w:eastAsia="en-ZW"/>
    </w:rPr>
  </w:style>
  <w:style w:type="paragraph" w:customStyle="1" w:styleId="xl82">
    <w:name w:val="xl82"/>
    <w:basedOn w:val="Normal"/>
    <w:rsid w:val="00546B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Susiku</dc:creator>
  <cp:keywords/>
  <dc:description/>
  <cp:lastModifiedBy>Visitor</cp:lastModifiedBy>
  <cp:revision>2</cp:revision>
  <cp:lastPrinted>2022-08-19T12:51:00Z</cp:lastPrinted>
  <dcterms:created xsi:type="dcterms:W3CDTF">2024-03-07T08:28:00Z</dcterms:created>
  <dcterms:modified xsi:type="dcterms:W3CDTF">2024-03-07T08:28:00Z</dcterms:modified>
</cp:coreProperties>
</file>